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19" w:rsidRDefault="00125819">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br/>
      </w:r>
    </w:p>
    <w:p w:rsidR="00125819" w:rsidRDefault="00125819">
      <w:pPr>
        <w:widowControl w:val="0"/>
        <w:autoSpaceDE w:val="0"/>
        <w:autoSpaceDN w:val="0"/>
        <w:adjustRightInd w:val="0"/>
        <w:spacing w:after="0" w:line="240" w:lineRule="auto"/>
        <w:jc w:val="both"/>
        <w:outlineLvl w:val="0"/>
        <w:rPr>
          <w:rFonts w:ascii="Calibri" w:hAnsi="Calibri" w:cs="Calibri"/>
        </w:rPr>
      </w:pPr>
    </w:p>
    <w:p w:rsidR="00125819" w:rsidRDefault="00125819">
      <w:pPr>
        <w:widowControl w:val="0"/>
        <w:autoSpaceDE w:val="0"/>
        <w:autoSpaceDN w:val="0"/>
        <w:adjustRightInd w:val="0"/>
        <w:spacing w:after="0" w:line="240" w:lineRule="auto"/>
        <w:outlineLvl w:val="0"/>
        <w:rPr>
          <w:rFonts w:ascii="Calibri" w:hAnsi="Calibri" w:cs="Calibri"/>
        </w:rPr>
      </w:pPr>
      <w:bookmarkStart w:id="1" w:name="Par1"/>
      <w:bookmarkEnd w:id="1"/>
      <w:r>
        <w:rPr>
          <w:rFonts w:ascii="Calibri" w:hAnsi="Calibri" w:cs="Calibri"/>
        </w:rPr>
        <w:t>Зарегистрировано в Минюсте РФ 23 ноября 2011 г. N 22368</w:t>
      </w:r>
    </w:p>
    <w:p w:rsidR="00125819" w:rsidRDefault="0012581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25819" w:rsidRDefault="00125819">
      <w:pPr>
        <w:widowControl w:val="0"/>
        <w:autoSpaceDE w:val="0"/>
        <w:autoSpaceDN w:val="0"/>
        <w:adjustRightInd w:val="0"/>
        <w:spacing w:after="0" w:line="240" w:lineRule="auto"/>
        <w:rPr>
          <w:rFonts w:ascii="Calibri" w:hAnsi="Calibri" w:cs="Calibri"/>
        </w:rPr>
      </w:pP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ЗДРАВООХРАНЕНИЯ И СОЦИАЛЬНОГО РАЗВИТИЯ</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125819" w:rsidRDefault="00125819">
      <w:pPr>
        <w:widowControl w:val="0"/>
        <w:autoSpaceDE w:val="0"/>
        <w:autoSpaceDN w:val="0"/>
        <w:adjustRightInd w:val="0"/>
        <w:spacing w:after="0" w:line="240" w:lineRule="auto"/>
        <w:jc w:val="center"/>
        <w:rPr>
          <w:rFonts w:ascii="Calibri" w:hAnsi="Calibri" w:cs="Calibri"/>
          <w:b/>
          <w:bCs/>
        </w:rPr>
      </w:pP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ноября 2011 г. N 1340н</w:t>
      </w:r>
    </w:p>
    <w:p w:rsidR="00125819" w:rsidRDefault="00125819">
      <w:pPr>
        <w:widowControl w:val="0"/>
        <w:autoSpaceDE w:val="0"/>
        <w:autoSpaceDN w:val="0"/>
        <w:adjustRightInd w:val="0"/>
        <w:spacing w:after="0" w:line="240" w:lineRule="auto"/>
        <w:jc w:val="center"/>
        <w:rPr>
          <w:rFonts w:ascii="Calibri" w:hAnsi="Calibri" w:cs="Calibri"/>
          <w:b/>
          <w:bCs/>
        </w:rPr>
      </w:pP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ПРИКАЗ МИНИСТЕРСТВА ЗДРАВООХРАНЕНИЯ И СОЦИАЛЬНОГО</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РАЗВИТИЯ РОССИЙСКОЙ ФЕДЕРАЦИИ ОТ 18 СЕНТЯБРЯ 2006 Г. N 665</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ПЕРЕЧНЯ ЛЕКАРСТВЕННЫХ СРЕДСТВ, ОТПУСКАЕМЫХ</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ПО РЕЦЕПТАМ ВРАЧА (ФЕЛЬДШЕРА) ПРИ ОКАЗАНИИ </w:t>
      </w:r>
      <w:proofErr w:type="gramStart"/>
      <w:r>
        <w:rPr>
          <w:rFonts w:ascii="Calibri" w:hAnsi="Calibri" w:cs="Calibri"/>
          <w:b/>
          <w:bCs/>
        </w:rPr>
        <w:t>ДОПОЛНИТЕЛЬНОЙ</w:t>
      </w:r>
      <w:proofErr w:type="gramEnd"/>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БЕСПЛАТНОЙ МЕДИЦИНСКОЙ ПОМОЩИ ОТДЕЛЬНЫМ КАТЕГОРИЯМ</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ГРАЖДАН, </w:t>
      </w:r>
      <w:proofErr w:type="gramStart"/>
      <w:r>
        <w:rPr>
          <w:rFonts w:ascii="Calibri" w:hAnsi="Calibri" w:cs="Calibri"/>
          <w:b/>
          <w:bCs/>
        </w:rPr>
        <w:t>ИМЕЮЩИМ</w:t>
      </w:r>
      <w:proofErr w:type="gramEnd"/>
      <w:r>
        <w:rPr>
          <w:rFonts w:ascii="Calibri" w:hAnsi="Calibri" w:cs="Calibri"/>
          <w:b/>
          <w:bCs/>
        </w:rPr>
        <w:t xml:space="preserve"> ПРАВО НА ПОЛУЧЕНИЕ</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СОЦИАЛЬНОЙ ПОМОЩИ"</w:t>
      </w:r>
    </w:p>
    <w:p w:rsidR="00125819" w:rsidRDefault="00125819">
      <w:pPr>
        <w:widowControl w:val="0"/>
        <w:autoSpaceDE w:val="0"/>
        <w:autoSpaceDN w:val="0"/>
        <w:adjustRightInd w:val="0"/>
        <w:spacing w:after="0" w:line="240" w:lineRule="auto"/>
        <w:ind w:firstLine="540"/>
        <w:jc w:val="both"/>
        <w:rPr>
          <w:rFonts w:ascii="Calibri" w:hAnsi="Calibri" w:cs="Calibri"/>
        </w:rPr>
      </w:pPr>
    </w:p>
    <w:p w:rsidR="00125819" w:rsidRDefault="0012581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5" w:history="1">
        <w:r>
          <w:rPr>
            <w:rFonts w:ascii="Calibri" w:hAnsi="Calibri" w:cs="Calibri"/>
            <w:color w:val="0000FF"/>
          </w:rPr>
          <w:t>статьей 6.2</w:t>
        </w:r>
      </w:hyperlink>
      <w:r>
        <w:rPr>
          <w:rFonts w:ascii="Calibri" w:hAnsi="Calibri" w:cs="Calibri"/>
        </w:rPr>
        <w:t xml:space="preserve"> Федерального закона от 17 июля 1999 г. N 178-ФЗ "О государственной социальной помощи" (Собрание законодательства Российской Федерации, 1999, N 29, ст. 3699; 2004, N 35, ст. 3607; 2006, N 48, ст. 4945; 2007, N 43, ст. 5084; 2008, N 9, ст. 817; N 29, ст. 3410;</w:t>
      </w:r>
      <w:proofErr w:type="gramEnd"/>
      <w:r>
        <w:rPr>
          <w:rFonts w:ascii="Calibri" w:hAnsi="Calibri" w:cs="Calibri"/>
        </w:rPr>
        <w:t xml:space="preserve"> </w:t>
      </w:r>
      <w:proofErr w:type="gramStart"/>
      <w:r>
        <w:rPr>
          <w:rFonts w:ascii="Calibri" w:hAnsi="Calibri" w:cs="Calibri"/>
        </w:rPr>
        <w:t>N 52, ст. 6224; 2009, N 18, ст. 2152; N 30, ст. 3739; N 52, ст. 6417; 2010, N 50, ст. 6603; 2011, N 27, ст. 3880) приказываю:</w:t>
      </w:r>
      <w:proofErr w:type="gramEnd"/>
    </w:p>
    <w:p w:rsidR="00125819" w:rsidRDefault="0012581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w:t>
      </w:r>
      <w:hyperlink r:id="rId6" w:history="1">
        <w:r>
          <w:rPr>
            <w:rFonts w:ascii="Calibri" w:hAnsi="Calibri" w:cs="Calibri"/>
            <w:color w:val="0000FF"/>
          </w:rPr>
          <w:t>Приказ</w:t>
        </w:r>
      </w:hyperlink>
      <w:r>
        <w:rPr>
          <w:rFonts w:ascii="Calibri" w:hAnsi="Calibri" w:cs="Calibri"/>
        </w:rPr>
        <w:t xml:space="preserve"> Министерства здравоохранения и социального развития Российской Федерации от 18 сентября 2006 г. N 665 "Об утверждении Перечня лекарственных средств,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 (зарегистрирован Министерством юстиции Российской Федерации 27 сентября 2006 г. N 8322) с изменениями, внесенными Приказами Министерства здравоохранения</w:t>
      </w:r>
      <w:proofErr w:type="gramEnd"/>
      <w:r>
        <w:rPr>
          <w:rFonts w:ascii="Calibri" w:hAnsi="Calibri" w:cs="Calibri"/>
        </w:rPr>
        <w:t xml:space="preserve"> </w:t>
      </w:r>
      <w:proofErr w:type="gramStart"/>
      <w:r>
        <w:rPr>
          <w:rFonts w:ascii="Calibri" w:hAnsi="Calibri" w:cs="Calibri"/>
        </w:rPr>
        <w:t>и социального развития Российской Федерации от 19 октября 2007 г. N 651 (зарегистрирован Министерством юстиции Российской Федерации 19 октября 2007 г. N 10367), от 27 августа 2008 г. N 451н (зарегистрирован Министерством юстиции Российской Федерации 10 сентября 2008 г. N 12254), от 1 декабря 2008 г. N 690н (зарегистрирован Министерством юстиции Российской Федерации 22 декабря 2008 г. N 12917) и</w:t>
      </w:r>
      <w:proofErr w:type="gramEnd"/>
      <w:r>
        <w:rPr>
          <w:rFonts w:ascii="Calibri" w:hAnsi="Calibri" w:cs="Calibri"/>
        </w:rPr>
        <w:t xml:space="preserve"> от 23 декабря 2008 г. N 760н (зарегистрирован Министерством юстиции Российской Федерации 28 января 2009 г. N 13195), изменения согласно </w:t>
      </w:r>
      <w:hyperlink w:anchor="Par35" w:history="1">
        <w:r>
          <w:rPr>
            <w:rFonts w:ascii="Calibri" w:hAnsi="Calibri" w:cs="Calibri"/>
            <w:color w:val="0000FF"/>
          </w:rPr>
          <w:t>приложению</w:t>
        </w:r>
      </w:hyperlink>
      <w:r>
        <w:rPr>
          <w:rFonts w:ascii="Calibri" w:hAnsi="Calibri" w:cs="Calibri"/>
        </w:rPr>
        <w:t>.</w:t>
      </w:r>
    </w:p>
    <w:p w:rsidR="00125819" w:rsidRDefault="00125819">
      <w:pPr>
        <w:widowControl w:val="0"/>
        <w:autoSpaceDE w:val="0"/>
        <w:autoSpaceDN w:val="0"/>
        <w:adjustRightInd w:val="0"/>
        <w:spacing w:after="0" w:line="240" w:lineRule="auto"/>
        <w:ind w:firstLine="540"/>
        <w:jc w:val="both"/>
        <w:rPr>
          <w:rFonts w:ascii="Calibri" w:hAnsi="Calibri" w:cs="Calibri"/>
        </w:rPr>
      </w:pP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Т.А.ГОЛИКОВА</w:t>
      </w:r>
    </w:p>
    <w:p w:rsidR="00125819" w:rsidRDefault="00125819">
      <w:pPr>
        <w:widowControl w:val="0"/>
        <w:autoSpaceDE w:val="0"/>
        <w:autoSpaceDN w:val="0"/>
        <w:adjustRightInd w:val="0"/>
        <w:spacing w:after="0" w:line="240" w:lineRule="auto"/>
        <w:jc w:val="right"/>
        <w:rPr>
          <w:rFonts w:ascii="Calibri" w:hAnsi="Calibri" w:cs="Calibri"/>
        </w:rPr>
      </w:pPr>
    </w:p>
    <w:p w:rsidR="00125819" w:rsidRDefault="00125819">
      <w:pPr>
        <w:widowControl w:val="0"/>
        <w:autoSpaceDE w:val="0"/>
        <w:autoSpaceDN w:val="0"/>
        <w:adjustRightInd w:val="0"/>
        <w:spacing w:after="0" w:line="240" w:lineRule="auto"/>
        <w:jc w:val="right"/>
        <w:rPr>
          <w:rFonts w:ascii="Calibri" w:hAnsi="Calibri" w:cs="Calibri"/>
        </w:rPr>
      </w:pPr>
    </w:p>
    <w:p w:rsidR="00125819" w:rsidRDefault="00125819">
      <w:pPr>
        <w:widowControl w:val="0"/>
        <w:autoSpaceDE w:val="0"/>
        <w:autoSpaceDN w:val="0"/>
        <w:adjustRightInd w:val="0"/>
        <w:spacing w:after="0" w:line="240" w:lineRule="auto"/>
        <w:jc w:val="right"/>
        <w:rPr>
          <w:rFonts w:ascii="Calibri" w:hAnsi="Calibri" w:cs="Calibri"/>
        </w:rPr>
      </w:pPr>
    </w:p>
    <w:p w:rsidR="00125819" w:rsidRDefault="00125819">
      <w:pPr>
        <w:widowControl w:val="0"/>
        <w:autoSpaceDE w:val="0"/>
        <w:autoSpaceDN w:val="0"/>
        <w:adjustRightInd w:val="0"/>
        <w:spacing w:after="0" w:line="240" w:lineRule="auto"/>
        <w:jc w:val="right"/>
        <w:rPr>
          <w:rFonts w:ascii="Calibri" w:hAnsi="Calibri" w:cs="Calibri"/>
        </w:rPr>
      </w:pPr>
    </w:p>
    <w:p w:rsidR="00125819" w:rsidRDefault="00125819">
      <w:pPr>
        <w:widowControl w:val="0"/>
        <w:autoSpaceDE w:val="0"/>
        <w:autoSpaceDN w:val="0"/>
        <w:adjustRightInd w:val="0"/>
        <w:spacing w:after="0" w:line="240" w:lineRule="auto"/>
        <w:jc w:val="right"/>
        <w:rPr>
          <w:rFonts w:ascii="Calibri" w:hAnsi="Calibri" w:cs="Calibri"/>
        </w:rPr>
      </w:pPr>
    </w:p>
    <w:p w:rsidR="00125819" w:rsidRDefault="00125819">
      <w:pPr>
        <w:widowControl w:val="0"/>
        <w:autoSpaceDE w:val="0"/>
        <w:autoSpaceDN w:val="0"/>
        <w:adjustRightInd w:val="0"/>
        <w:spacing w:after="0" w:line="240" w:lineRule="auto"/>
        <w:jc w:val="right"/>
        <w:outlineLvl w:val="0"/>
        <w:rPr>
          <w:rFonts w:ascii="Calibri" w:hAnsi="Calibri" w:cs="Calibri"/>
        </w:rPr>
      </w:pPr>
      <w:bookmarkStart w:id="2" w:name="Par29"/>
      <w:bookmarkEnd w:id="2"/>
      <w:r>
        <w:rPr>
          <w:rFonts w:ascii="Calibri" w:hAnsi="Calibri" w:cs="Calibri"/>
        </w:rPr>
        <w:t>Приложение</w:t>
      </w: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здравоохранения и социального</w:t>
      </w: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развития Российской Федерации</w:t>
      </w: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от 10 ноября 2011 г. N 1340н</w:t>
      </w:r>
    </w:p>
    <w:p w:rsidR="00125819" w:rsidRDefault="00125819">
      <w:pPr>
        <w:widowControl w:val="0"/>
        <w:autoSpaceDE w:val="0"/>
        <w:autoSpaceDN w:val="0"/>
        <w:adjustRightInd w:val="0"/>
        <w:spacing w:after="0" w:line="240" w:lineRule="auto"/>
        <w:ind w:firstLine="540"/>
        <w:jc w:val="both"/>
        <w:rPr>
          <w:rFonts w:ascii="Calibri" w:hAnsi="Calibri" w:cs="Calibri"/>
        </w:rPr>
      </w:pPr>
    </w:p>
    <w:p w:rsidR="00125819" w:rsidRDefault="00125819">
      <w:pPr>
        <w:widowControl w:val="0"/>
        <w:autoSpaceDE w:val="0"/>
        <w:autoSpaceDN w:val="0"/>
        <w:adjustRightInd w:val="0"/>
        <w:spacing w:after="0" w:line="240" w:lineRule="auto"/>
        <w:jc w:val="center"/>
        <w:rPr>
          <w:rFonts w:ascii="Calibri" w:hAnsi="Calibri" w:cs="Calibri"/>
        </w:rPr>
      </w:pPr>
      <w:bookmarkStart w:id="3" w:name="Par35"/>
      <w:bookmarkEnd w:id="3"/>
      <w:r>
        <w:rPr>
          <w:rFonts w:ascii="Calibri" w:hAnsi="Calibri" w:cs="Calibri"/>
        </w:rPr>
        <w:t>ИЗМЕНЕНИЯ,</w:t>
      </w:r>
    </w:p>
    <w:p w:rsidR="00125819" w:rsidRDefault="0012581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ВНОСИМЫЕ В ПРИКАЗ МИНИСТЕРСТВА ЗДРАВООХРАНЕНИЯ</w:t>
      </w:r>
    </w:p>
    <w:p w:rsidR="00125819" w:rsidRDefault="00125819">
      <w:pPr>
        <w:widowControl w:val="0"/>
        <w:autoSpaceDE w:val="0"/>
        <w:autoSpaceDN w:val="0"/>
        <w:adjustRightInd w:val="0"/>
        <w:spacing w:after="0" w:line="240" w:lineRule="auto"/>
        <w:jc w:val="center"/>
        <w:rPr>
          <w:rFonts w:ascii="Calibri" w:hAnsi="Calibri" w:cs="Calibri"/>
        </w:rPr>
      </w:pPr>
      <w:r>
        <w:rPr>
          <w:rFonts w:ascii="Calibri" w:hAnsi="Calibri" w:cs="Calibri"/>
        </w:rPr>
        <w:t>И СОЦИАЛЬНОГО РАЗВИТИЯ РОССИЙСКОЙ ФЕДЕРАЦИИ ОТ 18 СЕНТЯБРЯ</w:t>
      </w:r>
    </w:p>
    <w:p w:rsidR="00125819" w:rsidRDefault="001258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2006 Г. N 665 "ОБ УТВЕРЖДЕНИИ ПЕРЕЧНЯ </w:t>
      </w:r>
      <w:proofErr w:type="gramStart"/>
      <w:r>
        <w:rPr>
          <w:rFonts w:ascii="Calibri" w:hAnsi="Calibri" w:cs="Calibri"/>
        </w:rPr>
        <w:t>ЛЕКАРСТВЕННЫХ</w:t>
      </w:r>
      <w:proofErr w:type="gramEnd"/>
    </w:p>
    <w:p w:rsidR="00125819" w:rsidRDefault="00125819">
      <w:pPr>
        <w:widowControl w:val="0"/>
        <w:autoSpaceDE w:val="0"/>
        <w:autoSpaceDN w:val="0"/>
        <w:adjustRightInd w:val="0"/>
        <w:spacing w:after="0" w:line="240" w:lineRule="auto"/>
        <w:jc w:val="center"/>
        <w:rPr>
          <w:rFonts w:ascii="Calibri" w:hAnsi="Calibri" w:cs="Calibri"/>
        </w:rPr>
      </w:pPr>
      <w:r>
        <w:rPr>
          <w:rFonts w:ascii="Calibri" w:hAnsi="Calibri" w:cs="Calibri"/>
        </w:rPr>
        <w:t>СРЕДСТВ, ОТПУСКАЕМЫХ ПО РЕЦЕПТАМ ВРАЧА (ФЕЛЬДШЕРА)</w:t>
      </w:r>
    </w:p>
    <w:p w:rsidR="00125819" w:rsidRDefault="0012581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ПРИ ОКАЗАНИИ </w:t>
      </w:r>
      <w:proofErr w:type="gramStart"/>
      <w:r>
        <w:rPr>
          <w:rFonts w:ascii="Calibri" w:hAnsi="Calibri" w:cs="Calibri"/>
        </w:rPr>
        <w:t>ДОПОЛНИТЕЛЬНОЙ</w:t>
      </w:r>
      <w:proofErr w:type="gramEnd"/>
      <w:r>
        <w:rPr>
          <w:rFonts w:ascii="Calibri" w:hAnsi="Calibri" w:cs="Calibri"/>
        </w:rPr>
        <w:t xml:space="preserve"> БЕСПЛАТНОЙ МЕДИЦИНСКОЙ</w:t>
      </w:r>
    </w:p>
    <w:p w:rsidR="00125819" w:rsidRDefault="00125819">
      <w:pPr>
        <w:widowControl w:val="0"/>
        <w:autoSpaceDE w:val="0"/>
        <w:autoSpaceDN w:val="0"/>
        <w:adjustRightInd w:val="0"/>
        <w:spacing w:after="0" w:line="240" w:lineRule="auto"/>
        <w:jc w:val="center"/>
        <w:rPr>
          <w:rFonts w:ascii="Calibri" w:hAnsi="Calibri" w:cs="Calibri"/>
        </w:rPr>
      </w:pPr>
      <w:r>
        <w:rPr>
          <w:rFonts w:ascii="Calibri" w:hAnsi="Calibri" w:cs="Calibri"/>
        </w:rPr>
        <w:t>ПОМОЩИ ОТДЕЛЬНЫМ КАТЕГОРИЯМ ГРАЖДАН, ИМЕЮЩИМ ПРАВО</w:t>
      </w:r>
    </w:p>
    <w:p w:rsidR="00125819" w:rsidRDefault="00125819">
      <w:pPr>
        <w:widowControl w:val="0"/>
        <w:autoSpaceDE w:val="0"/>
        <w:autoSpaceDN w:val="0"/>
        <w:adjustRightInd w:val="0"/>
        <w:spacing w:after="0" w:line="240" w:lineRule="auto"/>
        <w:jc w:val="center"/>
        <w:rPr>
          <w:rFonts w:ascii="Calibri" w:hAnsi="Calibri" w:cs="Calibri"/>
        </w:rPr>
      </w:pPr>
      <w:r>
        <w:rPr>
          <w:rFonts w:ascii="Calibri" w:hAnsi="Calibri" w:cs="Calibri"/>
        </w:rPr>
        <w:t>НА ПОЛУЧЕНИЕ ГОСУДАРСТВЕННОЙ СОЦИАЛЬНОЙ ПОМОЩИ"</w:t>
      </w:r>
    </w:p>
    <w:p w:rsidR="00125819" w:rsidRDefault="00125819">
      <w:pPr>
        <w:widowControl w:val="0"/>
        <w:autoSpaceDE w:val="0"/>
        <w:autoSpaceDN w:val="0"/>
        <w:adjustRightInd w:val="0"/>
        <w:spacing w:after="0" w:line="240" w:lineRule="auto"/>
        <w:ind w:firstLine="540"/>
        <w:jc w:val="both"/>
        <w:rPr>
          <w:rFonts w:ascii="Calibri" w:hAnsi="Calibri" w:cs="Calibri"/>
        </w:rPr>
      </w:pPr>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7" w:history="1">
        <w:r>
          <w:rPr>
            <w:rFonts w:ascii="Calibri" w:hAnsi="Calibri" w:cs="Calibri"/>
            <w:color w:val="0000FF"/>
          </w:rPr>
          <w:t>Приказе</w:t>
        </w:r>
      </w:hyperlink>
      <w:r>
        <w:rPr>
          <w:rFonts w:ascii="Calibri" w:hAnsi="Calibri" w:cs="Calibri"/>
        </w:rPr>
        <w:t>:</w:t>
      </w:r>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утверждении перечня лекарственных препаратов, в том числе перечня лекарственных препаратов, назначаемых по решению врачебной комиссии лечебно-профилактических учреждений, обеспечение которыми осуществляется в соответствии со стандартами медицинской помощи по рецептам врача (фельдшера) при оказании государственной социальной помощи в виде набора социальных услуг";</w:t>
      </w:r>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9" w:history="1">
        <w:r>
          <w:rPr>
            <w:rFonts w:ascii="Calibri" w:hAnsi="Calibri" w:cs="Calibri"/>
            <w:color w:val="0000FF"/>
          </w:rPr>
          <w:t>преамбуле</w:t>
        </w:r>
      </w:hyperlink>
      <w:r>
        <w:rPr>
          <w:rFonts w:ascii="Calibri" w:hAnsi="Calibri" w:cs="Calibri"/>
        </w:rPr>
        <w:t xml:space="preserve"> слова "необходимыми лекарственными средствами при оказании дополнительной бесплатной медицинской помощи</w:t>
      </w:r>
      <w:proofErr w:type="gramStart"/>
      <w:r>
        <w:rPr>
          <w:rFonts w:ascii="Calibri" w:hAnsi="Calibri" w:cs="Calibri"/>
        </w:rPr>
        <w:t>,"</w:t>
      </w:r>
      <w:proofErr w:type="gramEnd"/>
      <w:r>
        <w:rPr>
          <w:rFonts w:ascii="Calibri" w:hAnsi="Calibri" w:cs="Calibri"/>
        </w:rPr>
        <w:t xml:space="preserve"> заменить словами ", необходимыми лекарственными препаратами";</w:t>
      </w:r>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0" w:history="1">
        <w:r>
          <w:rPr>
            <w:rFonts w:ascii="Calibri" w:hAnsi="Calibri" w:cs="Calibri"/>
            <w:color w:val="0000FF"/>
          </w:rPr>
          <w:t>пункт 1</w:t>
        </w:r>
      </w:hyperlink>
      <w:r>
        <w:rPr>
          <w:rFonts w:ascii="Calibri" w:hAnsi="Calibri" w:cs="Calibri"/>
        </w:rPr>
        <w:t xml:space="preserve"> изложить в следующей редакции:</w:t>
      </w:r>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Перечень лекарственных препаратов, в том числе перечень лекарственных препаратов, назначаемых по решению врачебной комиссии лечебно-профилактических учреждений, обеспечение которыми осуществляется в соответствии со стандартами медицинской помощи по рецептам врача (фельдшера) при оказании государственной социальной помощи в виде набора социальных услуг, согласно приложению</w:t>
      </w:r>
      <w:proofErr w:type="gramStart"/>
      <w:r>
        <w:rPr>
          <w:rFonts w:ascii="Calibri" w:hAnsi="Calibri" w:cs="Calibri"/>
        </w:rPr>
        <w:t>.";</w:t>
      </w:r>
    </w:p>
    <w:p w:rsidR="00125819" w:rsidRDefault="00125819">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4) </w:t>
      </w:r>
      <w:hyperlink r:id="rId11" w:history="1">
        <w:r>
          <w:rPr>
            <w:rFonts w:ascii="Calibri" w:hAnsi="Calibri" w:cs="Calibri"/>
            <w:color w:val="0000FF"/>
          </w:rPr>
          <w:t>пункт 4</w:t>
        </w:r>
      </w:hyperlink>
      <w:r>
        <w:rPr>
          <w:rFonts w:ascii="Calibri" w:hAnsi="Calibri" w:cs="Calibri"/>
        </w:rPr>
        <w:t xml:space="preserve"> изложить в следующей редакции:</w:t>
      </w:r>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исполнением Приказа возложить на заместителя Министра здравоохранения и социального развития Российской Федерации В.И. Скворцову</w:t>
      </w:r>
      <w:proofErr w:type="gramStart"/>
      <w:r>
        <w:rPr>
          <w:rFonts w:ascii="Calibri" w:hAnsi="Calibri" w:cs="Calibri"/>
        </w:rPr>
        <w:t>.".</w:t>
      </w:r>
      <w:proofErr w:type="gramEnd"/>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2" w:history="1">
        <w:r>
          <w:rPr>
            <w:rFonts w:ascii="Calibri" w:hAnsi="Calibri" w:cs="Calibri"/>
            <w:color w:val="0000FF"/>
          </w:rPr>
          <w:t>Приложение</w:t>
        </w:r>
      </w:hyperlink>
      <w:r>
        <w:rPr>
          <w:rFonts w:ascii="Calibri" w:hAnsi="Calibri" w:cs="Calibri"/>
        </w:rPr>
        <w:t xml:space="preserve"> к Приказу изложить в следующей редакции:</w:t>
      </w:r>
    </w:p>
    <w:p w:rsidR="00125819" w:rsidRDefault="00125819">
      <w:pPr>
        <w:widowControl w:val="0"/>
        <w:autoSpaceDE w:val="0"/>
        <w:autoSpaceDN w:val="0"/>
        <w:adjustRightInd w:val="0"/>
        <w:spacing w:after="0" w:line="240" w:lineRule="auto"/>
        <w:jc w:val="right"/>
        <w:rPr>
          <w:rFonts w:ascii="Calibri" w:hAnsi="Calibri" w:cs="Calibri"/>
        </w:rPr>
      </w:pP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w:t>
      </w: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здравоохранения</w:t>
      </w: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социального развития</w:t>
      </w: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25819" w:rsidRDefault="00125819">
      <w:pPr>
        <w:widowControl w:val="0"/>
        <w:autoSpaceDE w:val="0"/>
        <w:autoSpaceDN w:val="0"/>
        <w:adjustRightInd w:val="0"/>
        <w:spacing w:after="0" w:line="240" w:lineRule="auto"/>
        <w:jc w:val="right"/>
        <w:rPr>
          <w:rFonts w:ascii="Calibri" w:hAnsi="Calibri" w:cs="Calibri"/>
        </w:rPr>
      </w:pPr>
      <w:r>
        <w:rPr>
          <w:rFonts w:ascii="Calibri" w:hAnsi="Calibri" w:cs="Calibri"/>
        </w:rPr>
        <w:t>от 18 сентября 2006 г. N 665</w:t>
      </w:r>
    </w:p>
    <w:p w:rsidR="00125819" w:rsidRDefault="00125819">
      <w:pPr>
        <w:widowControl w:val="0"/>
        <w:autoSpaceDE w:val="0"/>
        <w:autoSpaceDN w:val="0"/>
        <w:adjustRightInd w:val="0"/>
        <w:spacing w:after="0" w:line="240" w:lineRule="auto"/>
        <w:ind w:firstLine="540"/>
        <w:jc w:val="both"/>
        <w:rPr>
          <w:rFonts w:ascii="Calibri" w:hAnsi="Calibri" w:cs="Calibri"/>
        </w:rPr>
      </w:pP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ПЕРЕЧЕНЬ</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ЛЕКАРСТВЕННЫХ ПРЕПАРАТОВ, В ТОМ ЧИСЛЕ ПЕРЕЧЕНЬ</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ЛЕКАРСТВЕННЫХ ПРЕПАРАТОВ, НАЗНАЧАЕМЫХ ПО РЕШЕНИЮ </w:t>
      </w:r>
      <w:proofErr w:type="gramStart"/>
      <w:r>
        <w:rPr>
          <w:rFonts w:ascii="Calibri" w:hAnsi="Calibri" w:cs="Calibri"/>
          <w:b/>
          <w:bCs/>
        </w:rPr>
        <w:t>ВРАЧЕБНОЙ</w:t>
      </w:r>
      <w:proofErr w:type="gramEnd"/>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КОМИССИИ ЛЕЧЕБНО-ПРОФИЛАКТИЧЕСКИХ УЧРЕЖДЕНИЙ, ОБЕСПЕЧЕНИЕ</w:t>
      </w:r>
    </w:p>
    <w:p w:rsidR="00125819" w:rsidRDefault="00125819">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КОТОРЫМИ ОСУЩЕСТВЛЯЕТСЯ В СООТВЕТСТВИИ СО СТАНДАРТАМИ</w:t>
      </w:r>
      <w:proofErr w:type="gramEnd"/>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МЕДИЦИНСКОЙ ПОМОЩИ ПО РЕЦЕПТАМ ВРАЧА (ФЕЛЬДШЕРА)</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ОКАЗАНИИ ГОСУДАРСТВЕННОЙ СОЦИАЛЬНОЙ ПОМОЩИ</w:t>
      </w:r>
    </w:p>
    <w:p w:rsidR="00125819" w:rsidRDefault="0012581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ВИДЕ НАБОРА СОЦИАЛЬНЫХ УСЛУГ</w:t>
      </w:r>
    </w:p>
    <w:p w:rsidR="00125819" w:rsidRDefault="00125819">
      <w:pPr>
        <w:widowControl w:val="0"/>
        <w:autoSpaceDE w:val="0"/>
        <w:autoSpaceDN w:val="0"/>
        <w:adjustRightInd w:val="0"/>
        <w:spacing w:after="0" w:line="240" w:lineRule="auto"/>
        <w:jc w:val="center"/>
        <w:rPr>
          <w:rFonts w:ascii="Calibri" w:hAnsi="Calibri" w:cs="Calibri"/>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Код  │Анатомо-терапевтическо-химическая │ Лекарственные препараты &lt;*&gt;  │</w:t>
      </w:r>
    </w:p>
    <w:p w:rsidR="00125819" w:rsidRDefault="00125819">
      <w:pPr>
        <w:pStyle w:val="ConsPlusCell"/>
        <w:jc w:val="both"/>
        <w:rPr>
          <w:rFonts w:ascii="Courier New" w:hAnsi="Courier New" w:cs="Courier New"/>
          <w:sz w:val="20"/>
          <w:szCs w:val="20"/>
        </w:rPr>
      </w:pPr>
      <w:proofErr w:type="gramStart"/>
      <w:r>
        <w:rPr>
          <w:rFonts w:ascii="Courier New" w:hAnsi="Courier New" w:cs="Courier New"/>
          <w:sz w:val="20"/>
          <w:szCs w:val="20"/>
        </w:rPr>
        <w:t>│  АТХ  │       классификация (АТХ)        │        (международное        │</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                                  │     непатентованное или      │</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                                  │   химическое или торговое    │</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                                  │      наименование) &lt;**&gt;      │</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       пищеварительный тракт и обмен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веществ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A02     препараты для лечения заболеваний,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связанных</w:t>
      </w:r>
      <w:proofErr w:type="gramEnd"/>
      <w:r>
        <w:rPr>
          <w:rFonts w:ascii="Courier New" w:hAnsi="Courier New" w:cs="Courier New"/>
          <w:sz w:val="20"/>
          <w:szCs w:val="20"/>
        </w:rPr>
        <w:t xml:space="preserve"> с нарушением кислотности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A02A    антациды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A02AX   антациды в комбинации с другими    алгелдрат + магния гидроксид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препаратами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A02B    препараты для лечения </w:t>
      </w:r>
      <w:proofErr w:type="gramStart"/>
      <w:r>
        <w:rPr>
          <w:rFonts w:ascii="Courier New" w:hAnsi="Courier New" w:cs="Courier New"/>
          <w:sz w:val="20"/>
          <w:szCs w:val="20"/>
        </w:rPr>
        <w:t>язвенной</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болезни желудка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двенадцатиперстной кишки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гастроэзофагальной рефлюксной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болезни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A02BA   блокаторы H2-гистаминовых          ранитидин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рецепторов                         фамотидин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A02BC   ингибиторы протонового насоса      омепразол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рабепразол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A02BX   другие препараты для лечения       висмута трикалия дицитрат</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язвенной болезни желудка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двенадцатиперстной кишки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гастроэзофагальной рефлюксной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болезни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A03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функциональных нарушений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желудочно-кишечного тракта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A03A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функциональных нарушений кишечника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A03AA   синтетические антихолинергические  мебеверин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средства, эфиры с </w:t>
      </w:r>
      <w:proofErr w:type="gramStart"/>
      <w:r>
        <w:rPr>
          <w:rFonts w:ascii="Courier New" w:hAnsi="Courier New" w:cs="Courier New"/>
          <w:sz w:val="20"/>
          <w:szCs w:val="20"/>
        </w:rPr>
        <w:t>третичной</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аминогруппой</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A03AD   папаверин и его производные        дротаверин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A03F    стимуляторы моторики желудочно-</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кишечного тракта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A03FA   стимуляторы моторики желудочн</w:t>
      </w:r>
      <w:proofErr w:type="gramStart"/>
      <w:r>
        <w:rPr>
          <w:rFonts w:ascii="Courier New" w:hAnsi="Courier New" w:cs="Courier New"/>
          <w:sz w:val="20"/>
          <w:szCs w:val="20"/>
        </w:rPr>
        <w:t>о-</w:t>
      </w:r>
      <w:proofErr w:type="gramEnd"/>
      <w:r>
        <w:rPr>
          <w:rFonts w:ascii="Courier New" w:hAnsi="Courier New" w:cs="Courier New"/>
          <w:sz w:val="20"/>
          <w:szCs w:val="20"/>
        </w:rPr>
        <w:t xml:space="preserve">    метоклопрамид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кишечного тракта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A04     противорвотные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A04A    противорвотные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A04AA   блокаторы серотониновых 5HT3-      гранисетрон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рецепторов                         ондансетрон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трописетрон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A05     препараты для лечения заболеваний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печени и желчевыводящих путей</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A05A    препараты для лечения заболеваний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желчевыводящих путей</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A05AA   препараты желчных кислот           урсодезоксихолевая кислота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желчь + поджелудочной железы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порошок + слизистой тонкой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кишки порошок</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A05B    препараты для лечения заболеваний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печени, липотропные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A05BA   препараты для лечения заболеваний  глицирризиновая кислота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печени                             + фосфолипиды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A06     слабительные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A06A    слабительные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A06AB   контактные слабительные препараты  бисакодил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A06AD   слабительные препараты с           лактулоза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осмотическими свойствами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A07     противодиарейные, кишечные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противовоспалительные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противомикробные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A07D    препараты, снижающие моторику</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желудочно-кишечного тракта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A07DA   препараты, снижающие моторику      лоперамид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желудочно-кишечного тракта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A07E    кишечные противовоспалительные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A07EC   аминосалициловая кислота и         месалазин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аналогичные препараты              сульфасалазин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A07F    противодиарейные микроорганизмы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A07FA   противодиарейные микроорганизмы    бифидобактерии бифидум</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A09     препараты, способствующие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пищеварению, включая </w:t>
      </w:r>
      <w:proofErr w:type="gramStart"/>
      <w:r>
        <w:rPr>
          <w:rFonts w:ascii="Courier New" w:hAnsi="Courier New" w:cs="Courier New"/>
          <w:sz w:val="20"/>
          <w:szCs w:val="20"/>
        </w:rPr>
        <w:t>ферментные</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A09A    препараты, способствующие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пищеварению, включая </w:t>
      </w:r>
      <w:proofErr w:type="gramStart"/>
      <w:r>
        <w:rPr>
          <w:rFonts w:ascii="Courier New" w:hAnsi="Courier New" w:cs="Courier New"/>
          <w:sz w:val="20"/>
          <w:szCs w:val="20"/>
        </w:rPr>
        <w:t>ферментные</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A09AA   ферментные препараты               гемицеллюлаза + желчи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компоненты + панкреатин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панкреатин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     препараты для лечения сахарного</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диабета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A10A    инсулины и их аналоги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A10AB   инсулины короткого действия и их   инсулин аспарт</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аналоги для инъекционного введения инсулин лизпро</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инсулин растворимый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(человеческий генно-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инженерный)</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A10AC   инсулины средней продолжительности инсулин-изофан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действия и их аналоги для          (человеческий генно-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инъекционного введения             </w:t>
      </w:r>
      <w:proofErr w:type="gramStart"/>
      <w:r>
        <w:rPr>
          <w:rFonts w:ascii="Courier New" w:hAnsi="Courier New" w:cs="Courier New"/>
          <w:sz w:val="20"/>
          <w:szCs w:val="20"/>
        </w:rPr>
        <w:t>инженерный</w:t>
      </w:r>
      <w:proofErr w:type="gramEnd"/>
      <w:r>
        <w:rPr>
          <w:rFonts w:ascii="Courier New" w:hAnsi="Courier New" w:cs="Courier New"/>
          <w:sz w:val="20"/>
          <w:szCs w:val="20"/>
        </w:rPr>
        <w: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A10AD   инсулины средней продолжительности инсулин аспарт двухфазный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действия и их аналоги в комбинации инсулин двухфазный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w:t>
      </w:r>
      <w:proofErr w:type="gramStart"/>
      <w:r>
        <w:rPr>
          <w:rFonts w:ascii="Courier New" w:hAnsi="Courier New" w:cs="Courier New"/>
          <w:sz w:val="20"/>
          <w:szCs w:val="20"/>
        </w:rPr>
        <w:t>с инсулинами короткого действия    (человеческий генно-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для инъекционного введения         </w:t>
      </w:r>
      <w:proofErr w:type="gramStart"/>
      <w:r>
        <w:rPr>
          <w:rFonts w:ascii="Courier New" w:hAnsi="Courier New" w:cs="Courier New"/>
          <w:sz w:val="20"/>
          <w:szCs w:val="20"/>
        </w:rPr>
        <w:t>инженерный</w:t>
      </w:r>
      <w:proofErr w:type="gramEnd"/>
      <w:r>
        <w:rPr>
          <w:rFonts w:ascii="Courier New" w:hAnsi="Courier New" w:cs="Courier New"/>
          <w:sz w:val="20"/>
          <w:szCs w:val="20"/>
        </w:rPr>
        <w: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A10AE   инсулины длительного действия и    инсулин гларгин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их аналоги для </w:t>
      </w:r>
      <w:proofErr w:type="gramStart"/>
      <w:r>
        <w:rPr>
          <w:rFonts w:ascii="Courier New" w:hAnsi="Courier New" w:cs="Courier New"/>
          <w:sz w:val="20"/>
          <w:szCs w:val="20"/>
        </w:rPr>
        <w:t>инъекционного</w:t>
      </w:r>
      <w:proofErr w:type="gramEnd"/>
      <w:r>
        <w:rPr>
          <w:rFonts w:ascii="Courier New" w:hAnsi="Courier New" w:cs="Courier New"/>
          <w:sz w:val="20"/>
          <w:szCs w:val="20"/>
        </w:rPr>
        <w:t xml:space="preserve">       инсулин детемир</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введения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A10B    гипогликемические препараты,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кроме инсулинов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A10BA   бигуаниды                          метформин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A10BB   производные сульфонилмочевины      глибенкламид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гликвидон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гликлазид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глимепирид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глипизид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A10BF   ингибиторы альфа-глюкозидазы       акарбоза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A10BD   метформин в комбинации с           глибенкламид + метформин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производными сульфонилмочевины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A10BG   тиазолидиндионы                    росиглитазон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A10BX   другие гипогликемические           репаглинид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 кроме инсулинов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A11     витамины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A11B    поливитамины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A11BA   поливитамины                       гендевит</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A11C    витамины A и D, включая их</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комбинации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A11CC   витамин D и его аналоги            альфакальцидол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дигидротахистерол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кальцитриол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колекальциферол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A12     минеральные добавки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A12A    препараты кальция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A12AX   кальция препараты, в комбинации с  кальция карбонат +</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другими препаратами                колекальциферол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A12C    другие минеральные добавки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A12CX   другие минеральные вещества        калия и магния аспарагинат</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A16     другие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w:t>
      </w:r>
      <w:proofErr w:type="gramStart"/>
      <w:r>
        <w:rPr>
          <w:rFonts w:ascii="Courier New" w:hAnsi="Courier New" w:cs="Courier New"/>
          <w:sz w:val="20"/>
          <w:szCs w:val="20"/>
        </w:rPr>
        <w:t>желудочно-кишечного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тракта и нарушений обмена веществ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A16A    другие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w:t>
      </w:r>
      <w:proofErr w:type="gramStart"/>
      <w:r>
        <w:rPr>
          <w:rFonts w:ascii="Courier New" w:hAnsi="Courier New" w:cs="Courier New"/>
          <w:sz w:val="20"/>
          <w:szCs w:val="20"/>
        </w:rPr>
        <w:t>желудочно-кишечного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тракта и нарушений обмена веществ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A16AA   аминокислоты и их производные      адеметионин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A16AX   прочие препараты для лечения       тиоктовая кислота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заболеваний </w:t>
      </w:r>
      <w:proofErr w:type="gramStart"/>
      <w:r>
        <w:rPr>
          <w:rFonts w:ascii="Courier New" w:hAnsi="Courier New" w:cs="Courier New"/>
          <w:sz w:val="20"/>
          <w:szCs w:val="20"/>
        </w:rPr>
        <w:t>желудочно-кишечного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тракта и нарушений обмена веществ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       кровь и система кроветворения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B01     антитромботические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B01A    антитромботические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B01AA   антагонисты витамина K             варфарин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B01AB   группа гепарина                    гепарин натрия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далтепарин натрия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надропарин кальция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эноксапарин натрия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B01AC   антиагреганты                      дипиридамол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клопидогрел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B03     антианемические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B03A    препараты железа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B03AB   пероральные препараты              железа [III] гидроксид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трехвалентного железа              полимальтозат</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B03AC   парентеральные препараты           железа [III] гидроксид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трехвалентного железа              полиизомальтозат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железа [III] гидроксид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сахарозный комплекс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B03AE   препараты железа в комбинации с    железа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поливитаминами                     сульфат + [аскорбиновая</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кислота]</w:t>
      </w:r>
      <w:proofErr w:type="gramEnd"/>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B03B    витамин B12 и фолиевая кислота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B03BB   фолиевая кислота и ее производные  фолиевая кислота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B03X    другие антианемические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B03XA   другие антианемические препараты   эпоэтин альфа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эпоэтин бета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       </w:t>
      </w:r>
      <w:proofErr w:type="gramStart"/>
      <w:r>
        <w:rPr>
          <w:rFonts w:ascii="Courier New" w:hAnsi="Courier New" w:cs="Courier New"/>
          <w:sz w:val="20"/>
          <w:szCs w:val="20"/>
        </w:rPr>
        <w:t>сердечно-сосудистая</w:t>
      </w:r>
      <w:proofErr w:type="gramEnd"/>
      <w:r>
        <w:rPr>
          <w:rFonts w:ascii="Courier New" w:hAnsi="Courier New" w:cs="Courier New"/>
          <w:sz w:val="20"/>
          <w:szCs w:val="20"/>
        </w:rPr>
        <w:t xml:space="preserve"> система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     препараты для лечения заболеваний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сердца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C01A    сердечные гликозиды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C01AA   гликозиды наперстянки              дигоксин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C01B    антиаритмические препараты, классы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I и III</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C01BC   антиаритмические препараты, класс  диэтиламинопропионил-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IC                                 этоксикарбониламино-</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фенотиазин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C01BD   антиаритмические препараты, класс  амиодарон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III</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C01BG   другие антиаритмические препараты  лаппаконитина гидробромид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класса I</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C01D    вазодилататоры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сердца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C01DA   органические нитраты               изосорбида динитрат</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изосорбида мононитрат</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нитроглицерин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C01DX   прочие периферические              молсидомин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вазодилататоры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сердца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C01E    другие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сердца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C01EB   другие препараты для лечения       триметазидин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сердца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C01EX   прочие комбинированные препараты   левоментола раствор</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для лечения заболеваний сердца     в ментил изовалерате</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C02     антигипертензивные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C02A    антиадренергические средства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центрального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C02AC   агонисты имидазолиновых            клонидин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рецепторов                         моксонидин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рилменидин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C03     диуретики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C03A    тиазидные диуретики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C03AA   тиазиды                            гидрохлоротиазид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C03B    тиазидоподобные диуретики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C03BA   сульфонамиды                       индапамид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C03C    "петлевые" диуретики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C03CA   сульфонамиды                       фуросемид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C03D    калийсберегающие диуретики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C03DA   антагонисты альдостерона           спиронолактон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C03E    диуретики в комбинации </w:t>
      </w:r>
      <w:proofErr w:type="gramStart"/>
      <w:r>
        <w:rPr>
          <w:rFonts w:ascii="Courier New" w:hAnsi="Courier New" w:cs="Courier New"/>
          <w:sz w:val="20"/>
          <w:szCs w:val="20"/>
        </w:rPr>
        <w:t>с</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калийсберегающими средствами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C03EA   тиазидоподобные диуретики в        гидрохлоротиазид +</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комбинации с </w:t>
      </w:r>
      <w:proofErr w:type="gramStart"/>
      <w:r>
        <w:rPr>
          <w:rFonts w:ascii="Courier New" w:hAnsi="Courier New" w:cs="Courier New"/>
          <w:sz w:val="20"/>
          <w:szCs w:val="20"/>
        </w:rPr>
        <w:t>калийсберегающими</w:t>
      </w:r>
      <w:proofErr w:type="gramEnd"/>
      <w:r>
        <w:rPr>
          <w:rFonts w:ascii="Courier New" w:hAnsi="Courier New" w:cs="Courier New"/>
          <w:sz w:val="20"/>
          <w:szCs w:val="20"/>
        </w:rPr>
        <w:t xml:space="preserve">     триамтерен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средствами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C04     периферические вазодилататоры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C04A    периферические вазодилататоры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C04AD   производные пурина                 пентоксифиллин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C04AX   другие периферические              бенциклан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вазодилататоры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C05     ангиопротекторы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C05C    препараты, снижающие проницаемость</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капилляров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C05CA   биофлавоноиды                      диосмин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гесперидин + диосмин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троксерутин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C07     бета-адреноблокаторы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C07A    бета-адреноблокаторы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C07AA   неселективные                      пропранолол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бета-адреноблокаторы               соталол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C07AB   селективные бета-адреноблокаторы   атенолол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бисопролол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метопролол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небиволол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C07AG   альф</w:t>
      </w:r>
      <w:proofErr w:type="gramStart"/>
      <w:r>
        <w:rPr>
          <w:rFonts w:ascii="Courier New" w:hAnsi="Courier New" w:cs="Courier New"/>
          <w:sz w:val="20"/>
          <w:szCs w:val="20"/>
        </w:rPr>
        <w:t>а-</w:t>
      </w:r>
      <w:proofErr w:type="gramEnd"/>
      <w:r>
        <w:rPr>
          <w:rFonts w:ascii="Courier New" w:hAnsi="Courier New" w:cs="Courier New"/>
          <w:sz w:val="20"/>
          <w:szCs w:val="20"/>
        </w:rPr>
        <w:t xml:space="preserve"> и бета-адреноблокаторы      карведилол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C08     блокаторы кальциевых каналов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C08C    селективные блокаторы кальциевых</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каналов преимущественно </w:t>
      </w:r>
      <w:proofErr w:type="gramStart"/>
      <w:r>
        <w:rPr>
          <w:rFonts w:ascii="Courier New" w:hAnsi="Courier New" w:cs="Courier New"/>
          <w:sz w:val="20"/>
          <w:szCs w:val="20"/>
        </w:rPr>
        <w:t>с</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сосудистым эффектом</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C08CA   производные дигидропиридина        амлодипин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нифедипин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фелодипин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C08D    селективные блокаторы кальциевых</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каналов с прямым действием </w:t>
      </w:r>
      <w:proofErr w:type="gramStart"/>
      <w:r>
        <w:rPr>
          <w:rFonts w:ascii="Courier New" w:hAnsi="Courier New" w:cs="Courier New"/>
          <w:sz w:val="20"/>
          <w:szCs w:val="20"/>
        </w:rPr>
        <w:t>на</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сердце</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C08DA   производные фенилалкиламина        верапамил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C08DB   производные бензотиазепина         дилтиазем</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C09     средства, действующие на ренин-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ангиотензиновую систему</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C09A    ингибиторы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ангиотензинпревращающего фермента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C09AA   ингибиторы                         каптоприл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ангиотензинпревращающего фермента  лизиноприл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моэксиприл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периндоприл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рамиприл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спираприл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фозиноприл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хинаприл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цилазаприл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эналаприл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C09BA   ингибиторы                         гидрохлоротиазид +</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ангиотензинпревращающего           каптоприл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фермента, в комбинации с           гидрохлоротиазид + эналаприл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диуретиками                        индапамид + периндоприл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индапамид + эналаприл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C09C    антагонисты ангиотензина II</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C09CA   антагонисты ангиотензина II        валсартан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ирбесартан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кандесартан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лозартан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эпросартан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C09D    антагонисты ангиотензина II </w:t>
      </w:r>
      <w:proofErr w:type="gramStart"/>
      <w:r>
        <w:rPr>
          <w:rFonts w:ascii="Courier New" w:hAnsi="Courier New" w:cs="Courier New"/>
          <w:sz w:val="20"/>
          <w:szCs w:val="20"/>
        </w:rPr>
        <w:t>в</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комбинации с диуретиками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C09DA   антагонисты ангиотензина II в      гидрохлоротиазид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комбинации с диуретиками           + лозартан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гидрохлоротиазид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 эпросартан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C10     гиполипидемические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C10A    гиполипидемические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C10AA   ингибиторы ГМГ-КоА-редуктазы       аторвастатин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ловастатин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розувастатин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симвастатин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C10AX   другие гиполипидемические          омега-3 триглицериды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       дерматологические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D01     противогрибковые препараты </w:t>
      </w:r>
      <w:proofErr w:type="gramStart"/>
      <w:r>
        <w:rPr>
          <w:rFonts w:ascii="Courier New" w:hAnsi="Courier New" w:cs="Courier New"/>
          <w:sz w:val="20"/>
          <w:szCs w:val="20"/>
        </w:rPr>
        <w:t>для</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лечения заболеваний кожи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D01A    противогрибковые препараты </w:t>
      </w:r>
      <w:proofErr w:type="gramStart"/>
      <w:r>
        <w:rPr>
          <w:rFonts w:ascii="Courier New" w:hAnsi="Courier New" w:cs="Courier New"/>
          <w:sz w:val="20"/>
          <w:szCs w:val="20"/>
        </w:rPr>
        <w:t>для</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местного применения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D01AE   прочие противогрибковые препараты  тербинафин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для местного применения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D07     глюкокортикоиды, применяемые в</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дерматологии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D07A    глюкокортикоиды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D07AA   глюкокортикоиды с низкой           метилпреднизолона ацепонат</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активностью (группа I)</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D07AC   глюкокортикоиды с высокой          флуоцинолона ацетонид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активностью (группа III)</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D07X    глюкокортикоиды в комбинации </w:t>
      </w:r>
      <w:proofErr w:type="gramStart"/>
      <w:r>
        <w:rPr>
          <w:rFonts w:ascii="Courier New" w:hAnsi="Courier New" w:cs="Courier New"/>
          <w:sz w:val="20"/>
          <w:szCs w:val="20"/>
        </w:rPr>
        <w:t>с</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другими препаратами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D07XC   кортикостероиды с </w:t>
      </w:r>
      <w:proofErr w:type="gramStart"/>
      <w:r>
        <w:rPr>
          <w:rFonts w:ascii="Courier New" w:hAnsi="Courier New" w:cs="Courier New"/>
          <w:sz w:val="20"/>
          <w:szCs w:val="20"/>
        </w:rPr>
        <w:t>высокой</w:t>
      </w:r>
      <w:proofErr w:type="gramEnd"/>
      <w:r>
        <w:rPr>
          <w:rFonts w:ascii="Courier New" w:hAnsi="Courier New" w:cs="Courier New"/>
          <w:sz w:val="20"/>
          <w:szCs w:val="20"/>
        </w:rPr>
        <w:t xml:space="preserve">          бетаметазон + гентамицин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активностью в комбинации с         + клотримазол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другими препаратами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D08     антисептики и дезинфицирующие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D08A    антисептики и дезинфицирующие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D08AC   бигуниды и амидины                 хлоргексидин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D08AX   другие антисептики и               этанол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дезинфицирующие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       мочеполовая система и половые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гормоны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G01     противомикробные препараты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антисептики, применяемые </w:t>
      </w:r>
      <w:proofErr w:type="gramStart"/>
      <w:r>
        <w:rPr>
          <w:rFonts w:ascii="Courier New" w:hAnsi="Courier New" w:cs="Courier New"/>
          <w:sz w:val="20"/>
          <w:szCs w:val="20"/>
        </w:rPr>
        <w:t>в</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гинекологии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G01A    противомикробные препараты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антисептики, кроме </w:t>
      </w:r>
      <w:proofErr w:type="gramStart"/>
      <w:r>
        <w:rPr>
          <w:rFonts w:ascii="Courier New" w:hAnsi="Courier New" w:cs="Courier New"/>
          <w:sz w:val="20"/>
          <w:szCs w:val="20"/>
        </w:rPr>
        <w:t>комбинированных</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препаратов с глюкокортикоидами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G01AF   производные имидазола              клотримазол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G02     другие препараты, применяемые </w:t>
      </w:r>
      <w:proofErr w:type="gramStart"/>
      <w:r>
        <w:rPr>
          <w:rFonts w:ascii="Courier New" w:hAnsi="Courier New" w:cs="Courier New"/>
          <w:sz w:val="20"/>
          <w:szCs w:val="20"/>
        </w:rPr>
        <w:t>в</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гинекологии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G02C    другие препараты, применяемые </w:t>
      </w:r>
      <w:proofErr w:type="gramStart"/>
      <w:r>
        <w:rPr>
          <w:rFonts w:ascii="Courier New" w:hAnsi="Courier New" w:cs="Courier New"/>
          <w:sz w:val="20"/>
          <w:szCs w:val="20"/>
        </w:rPr>
        <w:t>в</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гинекологии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G02CA   адреномиметики, токолитические     фенотерол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G02CB   ингибиторы пролактина              бромокриптин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каберголин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G03     половые гормоны и модуляторы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функции половых органов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G03C    эстрогены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G03CA   природные и полусинтетические      эстриол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эстрогены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G03D    гестагены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G03DA   производные прегнина               прогестерон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G03DB   производные прегнадиена            дидрогестерон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G03DC   производные эстрена                норэтистерон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G03G    гонадотропины и другие стимуляторы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овуляции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G03GA   гонадотропины                      гонадотропин хорионический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G03H    антиандрогены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G03HA   антиандрогены                      ципротерон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G04     препараты, применяемые в урологии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G04B    другие препараты, применяемые </w:t>
      </w:r>
      <w:proofErr w:type="gramStart"/>
      <w:r>
        <w:rPr>
          <w:rFonts w:ascii="Courier New" w:hAnsi="Courier New" w:cs="Courier New"/>
          <w:sz w:val="20"/>
          <w:szCs w:val="20"/>
        </w:rPr>
        <w:t>в</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урологии, включая спазмолитики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G04BD   спазмолитики                       оксибутинин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толтеродин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G04C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доброкачественной гиперплазии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предстательной железы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G04CA   альфа-адреноблокаторы              доксазозин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тамсулозин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теразозин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G04CB   ингибиторы тестостерон-5-альф</w:t>
      </w:r>
      <w:proofErr w:type="gramStart"/>
      <w:r>
        <w:rPr>
          <w:rFonts w:ascii="Courier New" w:hAnsi="Courier New" w:cs="Courier New"/>
          <w:sz w:val="20"/>
          <w:szCs w:val="20"/>
        </w:rPr>
        <w:t>а-</w:t>
      </w:r>
      <w:proofErr w:type="gramEnd"/>
      <w:r>
        <w:rPr>
          <w:rFonts w:ascii="Courier New" w:hAnsi="Courier New" w:cs="Courier New"/>
          <w:sz w:val="20"/>
          <w:szCs w:val="20"/>
        </w:rPr>
        <w:t xml:space="preserve">    финастерид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редуктазы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       гормональные препараты </w:t>
      </w:r>
      <w:proofErr w:type="gramStart"/>
      <w:r>
        <w:rPr>
          <w:rFonts w:ascii="Courier New" w:hAnsi="Courier New" w:cs="Courier New"/>
          <w:sz w:val="20"/>
          <w:szCs w:val="20"/>
        </w:rPr>
        <w:t>системного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действия, кроме половых гормонов</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 инсулинов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H01     гормоны гипофиза и гипоталамуса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их аналоги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H01A    гормоны передней доли гипофиза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их аналоги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H01AC   соматропин и его агонисты          соматропин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H01B    гормоны задней доли гипофиза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H01BA   вазопрессин и его аналоги          десмопрессин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H01C    гормоны гипоталамуса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H01CB   гормоны, замедляющие рост          октреотид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H02     кортикостероиды </w:t>
      </w:r>
      <w:proofErr w:type="gramStart"/>
      <w:r>
        <w:rPr>
          <w:rFonts w:ascii="Courier New" w:hAnsi="Courier New" w:cs="Courier New"/>
          <w:sz w:val="20"/>
          <w:szCs w:val="20"/>
        </w:rPr>
        <w:t>системного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H02A    кортикостероиды </w:t>
      </w:r>
      <w:proofErr w:type="gramStart"/>
      <w:r>
        <w:rPr>
          <w:rFonts w:ascii="Courier New" w:hAnsi="Courier New" w:cs="Courier New"/>
          <w:sz w:val="20"/>
          <w:szCs w:val="20"/>
        </w:rPr>
        <w:t>системного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H02AA   минералокортикоиды                 флудрокортизон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H02AB   глюкокортикоиды                    бетаметазон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гидрокортизон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дексаметазон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метилпреднизолон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преднизолон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триамцинолон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H03     препараты для лечения заболеваний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щитовидной железы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H03A    препараты щитовидной железы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H03AA   гормоны щитовидной железы          левотироксин натрия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левотироксин натрия +</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лиотиронин + [калия йодид]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H03B    антитиреоидные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H03BB   серосодержащие производные         тиамазол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имидазола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H03C    препараты йода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H03CA   препараты йода                     калия йодид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H05     препараты, регулирующие обмен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кальция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H05B    антипаратиреоидные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H05BA   препараты кальцитонина             кальцитонин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       противомикробные препараты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системного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     антибактериальные препараты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системного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J01A    тетрациклины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J01AA   тетрациклины                       доксициклин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J01C    бета-лактамные антибактериальные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 пенициллины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J01CA   пенициллины широкого спектра       амоксициллин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J01CR   комбинации пенициллинов, включая   амоксициллин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комбинации с ингибиторами бет</w:t>
      </w:r>
      <w:proofErr w:type="gramStart"/>
      <w:r>
        <w:rPr>
          <w:rFonts w:ascii="Courier New" w:hAnsi="Courier New" w:cs="Courier New"/>
          <w:sz w:val="20"/>
          <w:szCs w:val="20"/>
        </w:rPr>
        <w:t>а-</w:t>
      </w:r>
      <w:proofErr w:type="gramEnd"/>
      <w:r>
        <w:rPr>
          <w:rFonts w:ascii="Courier New" w:hAnsi="Courier New" w:cs="Courier New"/>
          <w:sz w:val="20"/>
          <w:szCs w:val="20"/>
        </w:rPr>
        <w:t xml:space="preserve">    + [клавулановая кислота]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лактамаз</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J01D    другие бета-лактамные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антибактериальные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J01DB   цефалоспорины 1-го поколения       цефазолин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J01E    сульфаниламиды и триметоприм</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J01EE   комбинированные препараты          ко-тримоксазол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сульфаниламидов и триметоприма,    [сульфаметоксазол</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включая производные                + триметоприм]</w:t>
      </w:r>
      <w:proofErr w:type="gramEnd"/>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J01F    макролиды, линкозамиды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стрептограмины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J01FA   макролиды                          азитромицин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джозамицин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кларитромицин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мидекамицин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рокситромицин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J01M    антибактериальные препараты,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производные хинолона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J01MA   фторхинолоны                       левофлоксацин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моксифлоксацин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норфлоксацин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офлоксацин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ципрофлоксацин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J01X    другие антибактериальные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J01XE   производные нитрофурана            нитрофурантоин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фуразидин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J01XX   прочие антибактериальные препараты нитроксолин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фосфомицин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J02     противогрибковые препараты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системного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J02A    противогрибковые препараты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системного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J02AA   антибиотики                        нистатин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J02AC   производные триазола               итраконазол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флуконазол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J05     противовирусные препараты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системного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J05A    противовирусные препараты </w:t>
      </w:r>
      <w:proofErr w:type="gramStart"/>
      <w:r>
        <w:rPr>
          <w:rFonts w:ascii="Courier New" w:hAnsi="Courier New" w:cs="Courier New"/>
          <w:sz w:val="20"/>
          <w:szCs w:val="20"/>
        </w:rPr>
        <w:t>прямого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J05AB   нуклеозиды и нуклеотиды, </w:t>
      </w:r>
      <w:proofErr w:type="gramStart"/>
      <w:r>
        <w:rPr>
          <w:rFonts w:ascii="Courier New" w:hAnsi="Courier New" w:cs="Courier New"/>
          <w:sz w:val="20"/>
          <w:szCs w:val="20"/>
        </w:rPr>
        <w:t>кроме</w:t>
      </w:r>
      <w:proofErr w:type="gramEnd"/>
      <w:r>
        <w:rPr>
          <w:rFonts w:ascii="Courier New" w:hAnsi="Courier New" w:cs="Courier New"/>
          <w:sz w:val="20"/>
          <w:szCs w:val="20"/>
        </w:rPr>
        <w:t xml:space="preserve">     ацикловир</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ингибиторов обратной транскриптазы валганцикловир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ганцикловир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рибавирин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J05AX   прочие противовирусные препараты   метилфенилтиометил-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диметиламинометил-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гидроксиброминдол карбоновой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кислоты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этиловый эфир</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J06     иммунные сыворотки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иммуноглобулины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J06B    иммуноглобулины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J06BA   иммуноглобулины, нормальные        иммуноглобулин человека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человеческие                       нормальный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[IgG + IgA + IgM]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       противоопухолевые препараты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иммуномодуляторы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     противоопухолевые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L01A    алкилирующие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L01AA   аналоги азотистого иприта          мелфалан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хлорамбуцил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циклофосфамид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L01AB   алкилсульфонаты                    бусульфан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L01AD   производные нитрозомочевины        ломустин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L01AX   другие алкилирующие средства       дакарбазин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темозоломид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L01B    антиметаболиты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L01BA   аналоги фолиевой кислоты           метотрексат</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ралтитрексид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L01BB   аналоги пурина                     меркаптопурин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L01BC   аналоги пиримидина                 капецитабин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L01C    алкалоиды </w:t>
      </w:r>
      <w:proofErr w:type="gramStart"/>
      <w:r>
        <w:rPr>
          <w:rFonts w:ascii="Courier New" w:hAnsi="Courier New" w:cs="Courier New"/>
          <w:sz w:val="20"/>
          <w:szCs w:val="20"/>
        </w:rPr>
        <w:t>растительного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происхождения и другие природные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вещества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L01CA   алкалоиды барвинка и их аналоги    винорелбин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L01CB   производные подофиллотоксина       этопозид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L01CD   таксаны                            паклитаксел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L01X    другие противоопухолевые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L01XB   метилгидразины                     гидразина сульфат</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L01XC   моноклональные антитела            бевацизумаб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ритуксимаб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трастузумаб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L01XE   ингибиторы протеинкиназы           гефитиниб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иматиниб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L01XX   прочие противоопухолевые препараты аспарагиназа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гидроксикарбамид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третиноин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L02     противоопухолевые гормональные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L02A    гормоны и родственные соединения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L02AB   гестагены                          медроксипрогестерон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L02AE   аналоги гонадотропин-рилизинг      бусерелин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гормона                            гозерелин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трипторелин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L02B    антагонисты гормонов и родственные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соединения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L02BA   антиэстрогены                      тамоксифен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L02BB   антиандрогены                      бикалутамид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флутамид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L02BG   ингибиторы ферментов               анастрозол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летрозол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эксеместан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L03     иммуностимуляторы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L03A    иммуностимуляторы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L03AB   интерфероны                        интерферон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альфа-2 (a, b)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пэгинтерферон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альфа-2 (a, b)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L03AX   другие иммуностимуляторы           лизаты бактерий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лизаты микроорганизмов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L04     иммунодепрессанты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L04A    иммунодепрессанты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L04AB   ингибиторы фактора некроза опухоли инфликсимаб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альфа (ФНО-альфа)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L04AD   ингибиторы кальциневрина           циклоспорин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L04AX   другие иммунодепрессанты           азатиоприн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       костно-мышечная система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M01     противовоспалительные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противоревматические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M01A    нестероидные противовоспалительные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 противоревматические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M01AB   производные уксусной кислоты и     диклофенак</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родственные соединения             кеторолак</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M01AC   оксикамы                           мелоксикам</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M01AE   производные пропионовой кислоты    ибупрофен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кетопрофен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M01C    базисные противоревматические</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M01CC   пеницилламин и подобные препараты  пеницилламин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M02     препараты для наружного применения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при болевом синдроме </w:t>
      </w:r>
      <w:proofErr w:type="gramStart"/>
      <w:r>
        <w:rPr>
          <w:rFonts w:ascii="Courier New" w:hAnsi="Courier New" w:cs="Courier New"/>
          <w:sz w:val="20"/>
          <w:szCs w:val="20"/>
        </w:rPr>
        <w:t>при</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заболеваниях </w:t>
      </w:r>
      <w:proofErr w:type="gramStart"/>
      <w:r>
        <w:rPr>
          <w:rFonts w:ascii="Courier New" w:hAnsi="Courier New" w:cs="Courier New"/>
          <w:sz w:val="20"/>
          <w:szCs w:val="20"/>
        </w:rPr>
        <w:t>костно-мышечной</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системы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M02A    препараты для наружного применения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при болевом синдроме </w:t>
      </w:r>
      <w:proofErr w:type="gramStart"/>
      <w:r>
        <w:rPr>
          <w:rFonts w:ascii="Courier New" w:hAnsi="Courier New" w:cs="Courier New"/>
          <w:sz w:val="20"/>
          <w:szCs w:val="20"/>
        </w:rPr>
        <w:t>при</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заболеваниях </w:t>
      </w:r>
      <w:proofErr w:type="gramStart"/>
      <w:r>
        <w:rPr>
          <w:rFonts w:ascii="Courier New" w:hAnsi="Courier New" w:cs="Courier New"/>
          <w:sz w:val="20"/>
          <w:szCs w:val="20"/>
        </w:rPr>
        <w:t>костно-мышечной</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системы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M02AA   нестероидные противовоспалительные индометацин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 для местного применения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M03     миорелаксанты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M03A    миорелаксанты периферического</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M03AX   другие миорелаксанты               </w:t>
      </w:r>
      <w:proofErr w:type="gramStart"/>
      <w:r>
        <w:rPr>
          <w:rFonts w:ascii="Courier New" w:hAnsi="Courier New" w:cs="Courier New"/>
          <w:sz w:val="20"/>
          <w:szCs w:val="20"/>
        </w:rPr>
        <w:t>ботулинический</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периферического действия           токсин типа A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комплекс ботулинический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токсин типа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A-гемагглютинин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M03B    миорелаксанты центрального</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M03BX   другие миорелаксанты </w:t>
      </w:r>
      <w:proofErr w:type="gramStart"/>
      <w:r>
        <w:rPr>
          <w:rFonts w:ascii="Courier New" w:hAnsi="Courier New" w:cs="Courier New"/>
          <w:sz w:val="20"/>
          <w:szCs w:val="20"/>
        </w:rPr>
        <w:t>центрального</w:t>
      </w:r>
      <w:proofErr w:type="gramEnd"/>
      <w:r>
        <w:rPr>
          <w:rFonts w:ascii="Courier New" w:hAnsi="Courier New" w:cs="Courier New"/>
          <w:sz w:val="20"/>
          <w:szCs w:val="20"/>
        </w:rPr>
        <w:t xml:space="preserve">  баклофен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действия                           тизанидин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толперизон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M04     противоподагрические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M04A    противоподагрические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M04AA   ингибиторы образования </w:t>
      </w:r>
      <w:proofErr w:type="gramStart"/>
      <w:r>
        <w:rPr>
          <w:rFonts w:ascii="Courier New" w:hAnsi="Courier New" w:cs="Courier New"/>
          <w:sz w:val="20"/>
          <w:szCs w:val="20"/>
        </w:rPr>
        <w:t>мочевой</w:t>
      </w:r>
      <w:proofErr w:type="gramEnd"/>
      <w:r>
        <w:rPr>
          <w:rFonts w:ascii="Courier New" w:hAnsi="Courier New" w:cs="Courier New"/>
          <w:sz w:val="20"/>
          <w:szCs w:val="20"/>
        </w:rPr>
        <w:t xml:space="preserve">     аллопуринол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кислоты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M05     препараты для лечения заболеваний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костей</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M05B    препараты, влияющие на структуру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минерализацию костей</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M05BA   бифосфонаты                        золедроновая кислота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       нервная система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N01     анестетики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N01A    препараты для общей анестезии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N01AH   опиоидные анальгетики              тримеперидин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N02     анальгетики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N02A    опиоиды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N02AA   алкалоиды опия                     морфин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N02AB   производные фенилпиперидина        фентанил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N02AE   производные орипавина              бупренорфин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N02AX   прочие опиоиды                     кодеин + морфин + носкапин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 папаверин + тебаин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трамадол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N02B    другие анальгетики и антипиретики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N02BA   салициловая кислота и ее           ацетилсалициловая кислота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производные</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N02BB   пиразолоны                         метамизол натрия + питофенон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 фенпивериния бромид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метамизол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натрия + триацетонамин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-4-толуолсульфонат</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метамизол натрия + хинин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N02BE   анилиды                            парацетамол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N03     противоэпилептические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N03A    противоэпилептические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N03AA   барбитураты и их производные       бензобарбитал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примидон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фенобарбитал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N03AD   производные сукцинимида            этосуксимид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N03AE   производные бензодиазепина         клоназепам</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N03AF   производные карбоксамида           карбамазепин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N03AG   производные жирных кислот          вальпроевая кислота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N03AX   другие противоэпилептические       ламотриджин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                          топирамат</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N04     противопаркинсонические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N04A    антихолинергические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N04AA   третичные амины                    тригексифенидил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N04B    дофаминергические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N04BA   допа и ее производные              леводопа + [бенсеразид]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леводопа + [карбидопа]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N04BC   агонисты дофаминовых рецепторов    пирибедил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     психотропные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N05A    антипсихотические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N05AA   алифатические производные          левомепромазин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фенотиазина                        хлорпромазин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N05AB   пиперазиновые производные          перфеназин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фенотиазина                        трифлуоперазин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флуфеназин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N05AC   пиперидиновые производные          тиоридазин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фенотиазина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N05AD   производные бутирофенона           галоперидол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N05AF   производные тиоксантена            зуклопентиксол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флупентиксол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хлорпротиксен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N05AH   диазепины, оксазепины и тиазепины  кветиапин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клозапин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N05AL   бензамиды                          сульпирид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N05AN   лития соли                         лития карбонат</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N05AX   другие антипсихотические препараты рисперидон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N05B    анксиолитики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N05BA   производные бензодиазепина         алпразолам</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бромдигидрохлор-</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фенилбензодиазепин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диазепам</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медазепам</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N05BB   производные дифенилметана          гидроксизин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N05BX   другие анксиолитики                гамма-амино-бета-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фенилмасляной кислоты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гидрохлорид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N-карбамоилметил-4-фенил-2-</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пирролидон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N05C    снотворные и седативные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N05CD   производные бензодиазепина         нитразепам</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N05CF   бензодиазепиноподобные средства    золпидем</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зопиклон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N05CM   другие снотворные и седативные     мяты перечной листьев</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                          масло + фенобарбитал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 хмеля соплодий масло</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 этилбромизовалерианат</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мяты перечной листьев</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масло + фенобарбитал +</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этилбромизовалерианат</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N06     психоаналептики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N06A    антидепрессанты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N06AA   неселективные ингибиторы </w:t>
      </w:r>
      <w:proofErr w:type="gramStart"/>
      <w:r>
        <w:rPr>
          <w:rFonts w:ascii="Courier New" w:hAnsi="Courier New" w:cs="Courier New"/>
          <w:sz w:val="20"/>
          <w:szCs w:val="20"/>
        </w:rPr>
        <w:t>обратного</w:t>
      </w:r>
      <w:proofErr w:type="gramEnd"/>
      <w:r>
        <w:rPr>
          <w:rFonts w:ascii="Courier New" w:hAnsi="Courier New" w:cs="Courier New"/>
          <w:sz w:val="20"/>
          <w:szCs w:val="20"/>
        </w:rPr>
        <w:t xml:space="preserve"> амитриптилин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захвата моноаминов                 имипрамин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кломипрамин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мапротилин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милнаципран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N06AB   селективные ингибиторы </w:t>
      </w:r>
      <w:proofErr w:type="gramStart"/>
      <w:r>
        <w:rPr>
          <w:rFonts w:ascii="Courier New" w:hAnsi="Courier New" w:cs="Courier New"/>
          <w:sz w:val="20"/>
          <w:szCs w:val="20"/>
        </w:rPr>
        <w:t>обратного</w:t>
      </w:r>
      <w:proofErr w:type="gramEnd"/>
      <w:r>
        <w:rPr>
          <w:rFonts w:ascii="Courier New" w:hAnsi="Courier New" w:cs="Courier New"/>
          <w:sz w:val="20"/>
          <w:szCs w:val="20"/>
        </w:rPr>
        <w:t xml:space="preserve">   пароксетин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захвата серотонина                 сертралин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флувоксамин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флуоксетин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эсциталопрам</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N06AX   другие антидепрессанты             венлафаксин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пипофезин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пирлиндол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N06B    психостимуляторы, средства,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применяемые</w:t>
      </w:r>
      <w:proofErr w:type="gramEnd"/>
      <w:r>
        <w:rPr>
          <w:rFonts w:ascii="Courier New" w:hAnsi="Courier New" w:cs="Courier New"/>
          <w:sz w:val="20"/>
          <w:szCs w:val="20"/>
        </w:rPr>
        <w:t xml:space="preserve"> при синдроме дефицита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внимания с гиперактивностью,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ноотропные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N06BX   другие психостимуляторы и          гопантеновая кислота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ноотропные препараты               пирацетам</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церебролизин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N07     другие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нервной системы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N07A    препараты, влияющие </w:t>
      </w:r>
      <w:proofErr w:type="gramStart"/>
      <w:r>
        <w:rPr>
          <w:rFonts w:ascii="Courier New" w:hAnsi="Courier New" w:cs="Courier New"/>
          <w:sz w:val="20"/>
          <w:szCs w:val="20"/>
        </w:rPr>
        <w:t>на</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парасимпатическую нервную систему</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N07AA   антихолинэстеразные средства       галантамин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ипидакрин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пиридостигмина бромид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N07C    препараты для устранения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головокружения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N07CA   препараты для устранения           бетагистин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головокружения                     циннаризин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N07X    другие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нервной системы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N07XX   прочие препараты для лечения       винпоцетин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нервной системы        этилметилгидроксипиридина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сукцинат</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P       противопаразитарные препараты,</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инсектициды и репелленты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P01     противопротозойные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P01A    препараты для лечения амебиаза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других протозойных инфекций</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P01AB   производные нитроимидазола         метронидазол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P02     противогельминтные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P02C    препараты для лечения нематодоза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P02CA   производные бензимидазола          мебендазол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       дыхательная система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R03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обструктивных заболеваний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дыхательных путей</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R03A    адренергические средства </w:t>
      </w:r>
      <w:proofErr w:type="gramStart"/>
      <w:r>
        <w:rPr>
          <w:rFonts w:ascii="Courier New" w:hAnsi="Courier New" w:cs="Courier New"/>
          <w:sz w:val="20"/>
          <w:szCs w:val="20"/>
        </w:rPr>
        <w:t>для</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ингаляционного введения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R03AC   селективные бета2-адреномиметики   салметерол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сальбутамол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формотерол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R03AK   симпатомиметики в комбинации с     будесонид + формотерол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другими препаратами                ипратропия бромид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 фенотерол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салметерол + флутиказон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R03B    другие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обструктивных заболеваний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дыхательных путей </w:t>
      </w:r>
      <w:proofErr w:type="gramStart"/>
      <w:r>
        <w:rPr>
          <w:rFonts w:ascii="Courier New" w:hAnsi="Courier New" w:cs="Courier New"/>
          <w:sz w:val="20"/>
          <w:szCs w:val="20"/>
        </w:rPr>
        <w:t>для</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ингаляционного введения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R03BA   глюкокортикоиды                    беклометазон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будесонид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флутиказон &lt;***&gt;</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R03BB   антихолинэргические средства       ипратропия бромид</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тиотропия бромид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R03D    другие препараты </w:t>
      </w:r>
      <w:proofErr w:type="gramStart"/>
      <w:r>
        <w:rPr>
          <w:rFonts w:ascii="Courier New" w:hAnsi="Courier New" w:cs="Courier New"/>
          <w:sz w:val="20"/>
          <w:szCs w:val="20"/>
        </w:rPr>
        <w:t>системного</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действия для лечения обструктивных</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дыхательных путей</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R03DA   ксантины                           теофиллин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R05     противокашлевые препараты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средства для лечения </w:t>
      </w:r>
      <w:proofErr w:type="gramStart"/>
      <w:r>
        <w:rPr>
          <w:rFonts w:ascii="Courier New" w:hAnsi="Courier New" w:cs="Courier New"/>
          <w:sz w:val="20"/>
          <w:szCs w:val="20"/>
        </w:rPr>
        <w:t>простудных</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R05C    отхаркивающие препараты, </w:t>
      </w:r>
      <w:proofErr w:type="gramStart"/>
      <w:r>
        <w:rPr>
          <w:rFonts w:ascii="Courier New" w:hAnsi="Courier New" w:cs="Courier New"/>
          <w:sz w:val="20"/>
          <w:szCs w:val="20"/>
        </w:rPr>
        <w:t>кроме</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комбинаций с </w:t>
      </w:r>
      <w:proofErr w:type="gramStart"/>
      <w:r>
        <w:rPr>
          <w:rFonts w:ascii="Courier New" w:hAnsi="Courier New" w:cs="Courier New"/>
          <w:sz w:val="20"/>
          <w:szCs w:val="20"/>
        </w:rPr>
        <w:t>противокашлевыми</w:t>
      </w:r>
      <w:proofErr w:type="gramEnd"/>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средствами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R05CB   муколитические препараты           амброксол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ацетилцистеин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бромгексин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R06A    антигистаминные средства</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системного действия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R06AC   замещенные этилендиамины           хлоропирамин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R06AE   производные пиперазина             левоцетиризин &lt;***&gt;</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цетиризин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R06AX   прочие антигистаминные препараты   кетотифен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для системного действия            клемастин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лоратадин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мебгидролин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R07     другие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дыхательной системы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R07A    другие препараты для лечения</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дыхательной системы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R07AX   прочие препараты для лечения       лизаты бактерий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заболеваний органов дыхания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       органы чувств</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S01     офтальмологические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S01A    противомикробные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S01AA   антибиотики                        тетрациклин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S01AB   сульфаниламиды                     сульфацетамид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S01E    противоглаукомные препараты 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миотические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S01EB   парасимпатомиметики                пилокарпин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пилокарпин + тимолол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S01EC   ингибиторы карбоангидразы          ацетазоламид</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S01ED   бета-адреноблокаторы               бетаксолол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тимолол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S01EE   аналоги простагландинов            латанопрост</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S01EX   другие противоглаукомные препараты бутиламиногидрокси-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пропоксифеноксиметил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метилоксадиазол</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S01XA   другие офтальмологические          азапентацен</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препараты                          метилэтилпиридинол</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таурин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S02     препараты для лечения заболеваний</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уха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S02A    противомикробные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S02AA   противомикробные препараты         рифамицин</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V       прочие препараты</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V03     другие лечебные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V03A    другие лечебные средства</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V03AF   дезинтоксикационные препараты для  кальция фолинат</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противоопухолевой терапии</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V06     лечебное питание</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V06D    другие продукты лечебного питания</w:t>
      </w:r>
    </w:p>
    <w:p w:rsidR="00125819" w:rsidRDefault="00125819">
      <w:pPr>
        <w:pStyle w:val="ConsPlusCell"/>
        <w:jc w:val="both"/>
        <w:rPr>
          <w:rFonts w:ascii="Courier New" w:hAnsi="Courier New" w:cs="Courier New"/>
          <w:sz w:val="20"/>
          <w:szCs w:val="20"/>
        </w:rPr>
      </w:pP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V06DD   аминокислоты, включая комбинации с кетоаналоги аминокислот</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 xml:space="preserve">         полипептидами</w:t>
      </w:r>
    </w:p>
    <w:p w:rsidR="00125819" w:rsidRDefault="00125819">
      <w:pPr>
        <w:pStyle w:val="ConsPlusCell"/>
        <w:jc w:val="both"/>
        <w:rPr>
          <w:rFonts w:ascii="Courier New" w:hAnsi="Courier New" w:cs="Courier New"/>
          <w:sz w:val="20"/>
          <w:szCs w:val="20"/>
        </w:rPr>
      </w:pPr>
      <w:r>
        <w:rPr>
          <w:rFonts w:ascii="Courier New" w:hAnsi="Courier New" w:cs="Courier New"/>
          <w:sz w:val="20"/>
          <w:szCs w:val="20"/>
        </w:rPr>
        <w:t>───────────────────────────────────────────────────────────────────────────</w:t>
      </w:r>
    </w:p>
    <w:p w:rsidR="00125819" w:rsidRDefault="00125819">
      <w:pPr>
        <w:widowControl w:val="0"/>
        <w:autoSpaceDE w:val="0"/>
        <w:autoSpaceDN w:val="0"/>
        <w:adjustRightInd w:val="0"/>
        <w:spacing w:after="0" w:line="240" w:lineRule="auto"/>
        <w:ind w:firstLine="540"/>
        <w:jc w:val="both"/>
        <w:rPr>
          <w:rFonts w:ascii="Calibri" w:hAnsi="Calibri" w:cs="Calibri"/>
        </w:rPr>
      </w:pPr>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Лекарственные формы соответствуют государственному реестру лекарственных сре</w:t>
      </w:r>
      <w:proofErr w:type="gramStart"/>
      <w:r>
        <w:rPr>
          <w:rFonts w:ascii="Calibri" w:hAnsi="Calibri" w:cs="Calibri"/>
        </w:rPr>
        <w:t>дств дл</w:t>
      </w:r>
      <w:proofErr w:type="gramEnd"/>
      <w:r>
        <w:rPr>
          <w:rFonts w:ascii="Calibri" w:hAnsi="Calibri" w:cs="Calibri"/>
        </w:rPr>
        <w:t>я медицинского применения.</w:t>
      </w:r>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Указано международное непатентованное наименование лекарственного препарата, в случае отсутствия такого наименования указано химическое наименование лекарственного препарата, а при отсутствии международного непатентованного и химического наименований лекарственного препарата указано торговое наименование лекарственного препарата.</w:t>
      </w:r>
    </w:p>
    <w:p w:rsidR="00125819" w:rsidRDefault="0012581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Лекарственные препараты, назначаемые по решению врачебной комиссии лечебно-профилактического учреждения</w:t>
      </w:r>
      <w:proofErr w:type="gramStart"/>
      <w:r>
        <w:rPr>
          <w:rFonts w:ascii="Calibri" w:hAnsi="Calibri" w:cs="Calibri"/>
        </w:rPr>
        <w:t>.".</w:t>
      </w:r>
      <w:proofErr w:type="gramEnd"/>
    </w:p>
    <w:p w:rsidR="00125819" w:rsidRDefault="00125819">
      <w:pPr>
        <w:widowControl w:val="0"/>
        <w:autoSpaceDE w:val="0"/>
        <w:autoSpaceDN w:val="0"/>
        <w:adjustRightInd w:val="0"/>
        <w:spacing w:after="0" w:line="240" w:lineRule="auto"/>
        <w:ind w:firstLine="540"/>
        <w:jc w:val="both"/>
        <w:rPr>
          <w:rFonts w:ascii="Calibri" w:hAnsi="Calibri" w:cs="Calibri"/>
        </w:rPr>
      </w:pPr>
    </w:p>
    <w:p w:rsidR="00125819" w:rsidRDefault="00125819">
      <w:pPr>
        <w:widowControl w:val="0"/>
        <w:autoSpaceDE w:val="0"/>
        <w:autoSpaceDN w:val="0"/>
        <w:adjustRightInd w:val="0"/>
        <w:spacing w:after="0" w:line="240" w:lineRule="auto"/>
        <w:ind w:firstLine="540"/>
        <w:jc w:val="both"/>
        <w:rPr>
          <w:rFonts w:ascii="Calibri" w:hAnsi="Calibri" w:cs="Calibri"/>
        </w:rPr>
      </w:pPr>
    </w:p>
    <w:p w:rsidR="00125819" w:rsidRDefault="0012581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65D8B" w:rsidRDefault="00B65D8B"/>
    <w:sectPr w:rsidR="00B65D8B" w:rsidSect="007A06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819"/>
    <w:rsid w:val="00125819"/>
    <w:rsid w:val="00B65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12581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12581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9BC8F74689283A7D635A645027D60014AFE29510FB17ABA45262251076177A4BDC9C66ABA22EV4k8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E9BC8F74689283A7D635A645027D60014AFE29510FB17ABA4526225V1k0N" TargetMode="External"/><Relationship Id="rId12" Type="http://schemas.openxmlformats.org/officeDocument/2006/relationships/hyperlink" Target="consultantplus://offline/ref=1E9BC8F74689283A7D635A645027D60014AFE29510FB17ABA45262251076177A4BDC9C66ABA22FV4k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E9BC8F74689283A7D635A645027D60014AFE29510FB17ABA4526225V1k0N" TargetMode="External"/><Relationship Id="rId11" Type="http://schemas.openxmlformats.org/officeDocument/2006/relationships/hyperlink" Target="consultantplus://offline/ref=1E9BC8F74689283A7D635A645027D60014AFE29510FB17ABA45262251076177A4BDC9C66ABA22EV4k5N" TargetMode="External"/><Relationship Id="rId5" Type="http://schemas.openxmlformats.org/officeDocument/2006/relationships/hyperlink" Target="consultantplus://offline/ref=1E9BC8F74689283A7D635A645027D6001DADE49517F34AA1AC0B6E271779486D4C959065VAkAN" TargetMode="External"/><Relationship Id="rId10" Type="http://schemas.openxmlformats.org/officeDocument/2006/relationships/hyperlink" Target="consultantplus://offline/ref=1E9BC8F74689283A7D635A645027D60014AFE29510FB17ABA45262251076177A4BDC9C66ABA22EV4kAN" TargetMode="External"/><Relationship Id="rId4" Type="http://schemas.openxmlformats.org/officeDocument/2006/relationships/webSettings" Target="webSettings.xml"/><Relationship Id="rId9" Type="http://schemas.openxmlformats.org/officeDocument/2006/relationships/hyperlink" Target="consultantplus://offline/ref=1E9BC8F74689283A7D635A645027D60014AFE29510FB17ABA45262251076177A4BDC9C66ABA22EV4k9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6428</Words>
  <Characters>36642</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usr007</dc:creator>
  <cp:lastModifiedBy>usr007</cp:lastModifiedBy>
  <cp:revision>1</cp:revision>
  <dcterms:created xsi:type="dcterms:W3CDTF">2015-08-05T13:36:00Z</dcterms:created>
  <dcterms:modified xsi:type="dcterms:W3CDTF">2015-08-05T13:36:00Z</dcterms:modified>
</cp:coreProperties>
</file>