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EC5395" w:rsidRPr="00EC5395" w:rsidTr="00940E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C5395" w:rsidRPr="00EC5395" w:rsidRDefault="00EC5395" w:rsidP="00EC5395">
            <w:pPr>
              <w:widowControl w:val="0"/>
              <w:autoSpaceDE w:val="0"/>
              <w:autoSpaceDN w:val="0"/>
              <w:spacing w:after="0" w:line="240" w:lineRule="auto"/>
              <w:rPr>
                <w:rFonts w:ascii="Tahoma" w:eastAsia="Times New Roman" w:hAnsi="Tahoma" w:cs="Tahoma"/>
                <w:sz w:val="20"/>
                <w:szCs w:val="20"/>
                <w:lang w:eastAsia="ru-RU"/>
              </w:rPr>
            </w:pPr>
            <w:r>
              <w:rPr>
                <w:rFonts w:ascii="Tahoma" w:eastAsia="Times New Roman" w:hAnsi="Tahoma" w:cs="Tahoma"/>
                <w:noProof/>
                <w:position w:val="-61"/>
                <w:sz w:val="20"/>
                <w:szCs w:val="20"/>
                <w:lang w:eastAsia="ru-RU"/>
              </w:rPr>
              <w:drawing>
                <wp:inline distT="0" distB="0" distL="0" distR="0">
                  <wp:extent cx="3810000" cy="904875"/>
                  <wp:effectExtent l="0" t="0" r="0" b="9525"/>
                  <wp:docPr id="1" name="Рисунок 1" descr="res_8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_8301"/>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C5395" w:rsidRPr="00EC5395" w:rsidTr="00940E7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C5395" w:rsidRPr="00EC5395" w:rsidRDefault="00EC5395" w:rsidP="00EC5395">
            <w:pPr>
              <w:widowControl w:val="0"/>
              <w:autoSpaceDE w:val="0"/>
              <w:autoSpaceDN w:val="0"/>
              <w:spacing w:after="0" w:line="240" w:lineRule="auto"/>
              <w:jc w:val="center"/>
              <w:rPr>
                <w:rFonts w:ascii="Tahoma" w:eastAsia="Times New Roman" w:hAnsi="Tahoma" w:cs="Tahoma"/>
                <w:sz w:val="20"/>
                <w:szCs w:val="20"/>
                <w:lang w:eastAsia="ru-RU"/>
              </w:rPr>
            </w:pPr>
            <w:proofErr w:type="gramStart"/>
            <w:r w:rsidRPr="00EC5395">
              <w:rPr>
                <w:rFonts w:ascii="Tahoma" w:eastAsia="Times New Roman" w:hAnsi="Tahoma" w:cs="Tahoma"/>
                <w:sz w:val="48"/>
                <w:szCs w:val="20"/>
                <w:lang w:eastAsia="ru-RU"/>
              </w:rPr>
              <w:t>Приказ Минздрава России от 10.08.2017 N 514н</w:t>
            </w:r>
            <w:r w:rsidRPr="00EC5395">
              <w:rPr>
                <w:rFonts w:ascii="Tahoma" w:eastAsia="Times New Roman" w:hAnsi="Tahoma" w:cs="Tahoma"/>
                <w:sz w:val="48"/>
                <w:szCs w:val="20"/>
                <w:lang w:eastAsia="ru-RU"/>
              </w:rPr>
              <w:br/>
              <w:t>(ред. от 19.11.2020)</w:t>
            </w:r>
            <w:r w:rsidRPr="00EC5395">
              <w:rPr>
                <w:rFonts w:ascii="Tahoma" w:eastAsia="Times New Roman" w:hAnsi="Tahoma" w:cs="Tahoma"/>
                <w:sz w:val="48"/>
                <w:szCs w:val="20"/>
                <w:lang w:eastAsia="ru-RU"/>
              </w:rPr>
              <w:br/>
              <w:t>"О Порядке проведения профилактических медицинских осмотров несовершеннолетних"</w:t>
            </w:r>
            <w:r w:rsidRPr="00EC5395">
              <w:rPr>
                <w:rFonts w:ascii="Tahoma" w:eastAsia="Times New Roman" w:hAnsi="Tahoma" w:cs="Tahoma"/>
                <w:sz w:val="48"/>
                <w:szCs w:val="20"/>
                <w:lang w:eastAsia="ru-RU"/>
              </w:rPr>
              <w:br/>
              <w:t>(вместе с "Порядком заполнения учетной формы N 030-ПО/у-17 "Карта профилактического медицинского осмотра несовершеннолетнего", "Порядком заполнения и сроки представления формы статистической отчетности N 030-ПО/о-17 "Сведения о профилактических медицинских осмотрах несовершеннолетних")</w:t>
            </w:r>
            <w:r w:rsidRPr="00EC5395">
              <w:rPr>
                <w:rFonts w:ascii="Tahoma" w:eastAsia="Times New Roman" w:hAnsi="Tahoma" w:cs="Tahoma"/>
                <w:sz w:val="48"/>
                <w:szCs w:val="20"/>
                <w:lang w:eastAsia="ru-RU"/>
              </w:rPr>
              <w:br/>
              <w:t>(Зарегистрировано в Минюсте России 18.08.2017 N 47855)</w:t>
            </w:r>
            <w:proofErr w:type="gramEnd"/>
          </w:p>
        </w:tc>
      </w:tr>
      <w:tr w:rsidR="00EC5395" w:rsidRPr="00EC5395" w:rsidTr="00940E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C5395" w:rsidRPr="00EC5395" w:rsidRDefault="00EC5395" w:rsidP="00EC5395">
            <w:pPr>
              <w:widowControl w:val="0"/>
              <w:autoSpaceDE w:val="0"/>
              <w:autoSpaceDN w:val="0"/>
              <w:spacing w:after="0" w:line="240" w:lineRule="auto"/>
              <w:jc w:val="center"/>
              <w:rPr>
                <w:rFonts w:ascii="Tahoma" w:eastAsia="Times New Roman" w:hAnsi="Tahoma" w:cs="Tahoma"/>
                <w:sz w:val="20"/>
                <w:szCs w:val="20"/>
                <w:lang w:eastAsia="ru-RU"/>
              </w:rPr>
            </w:pPr>
            <w:r w:rsidRPr="00EC5395">
              <w:rPr>
                <w:rFonts w:ascii="Tahoma" w:eastAsia="Times New Roman" w:hAnsi="Tahoma" w:cs="Tahoma"/>
                <w:sz w:val="28"/>
                <w:szCs w:val="20"/>
                <w:lang w:eastAsia="ru-RU"/>
              </w:rPr>
              <w:t xml:space="preserve">Документ предоставлен </w:t>
            </w:r>
            <w:hyperlink r:id="rId6" w:history="1">
              <w:r w:rsidRPr="00EC5395">
                <w:rPr>
                  <w:rFonts w:ascii="Tahoma" w:eastAsia="Times New Roman" w:hAnsi="Tahoma" w:cs="Tahoma"/>
                  <w:b/>
                  <w:color w:val="0000FF"/>
                  <w:sz w:val="28"/>
                  <w:szCs w:val="20"/>
                  <w:lang w:eastAsia="ru-RU"/>
                </w:rPr>
                <w:t>КонсультантПлюс</w:t>
              </w:r>
              <w:r w:rsidRPr="00EC5395">
                <w:rPr>
                  <w:rFonts w:ascii="Tahoma" w:eastAsia="Times New Roman" w:hAnsi="Tahoma" w:cs="Tahoma"/>
                  <w:b/>
                  <w:color w:val="0000FF"/>
                  <w:sz w:val="28"/>
                  <w:szCs w:val="20"/>
                  <w:lang w:eastAsia="ru-RU"/>
                </w:rPr>
                <w:br/>
              </w:r>
              <w:r w:rsidRPr="00EC5395">
                <w:rPr>
                  <w:rFonts w:ascii="Tahoma" w:eastAsia="Times New Roman" w:hAnsi="Tahoma" w:cs="Tahoma"/>
                  <w:b/>
                  <w:color w:val="0000FF"/>
                  <w:sz w:val="28"/>
                  <w:szCs w:val="20"/>
                  <w:lang w:eastAsia="ru-RU"/>
                </w:rPr>
                <w:br/>
              </w:r>
            </w:hyperlink>
            <w:hyperlink r:id="rId7" w:history="1">
              <w:r w:rsidRPr="00EC5395">
                <w:rPr>
                  <w:rFonts w:ascii="Tahoma" w:eastAsia="Times New Roman" w:hAnsi="Tahoma" w:cs="Tahoma"/>
                  <w:b/>
                  <w:color w:val="0000FF"/>
                  <w:sz w:val="28"/>
                  <w:szCs w:val="20"/>
                  <w:lang w:eastAsia="ru-RU"/>
                </w:rPr>
                <w:t>www.consultant.ru</w:t>
              </w:r>
            </w:hyperlink>
            <w:r w:rsidRPr="00EC5395">
              <w:rPr>
                <w:rFonts w:ascii="Tahoma" w:eastAsia="Times New Roman" w:hAnsi="Tahoma" w:cs="Tahoma"/>
                <w:sz w:val="28"/>
                <w:szCs w:val="20"/>
                <w:lang w:eastAsia="ru-RU"/>
              </w:rPr>
              <w:br/>
            </w:r>
            <w:r w:rsidRPr="00EC5395">
              <w:rPr>
                <w:rFonts w:ascii="Tahoma" w:eastAsia="Times New Roman" w:hAnsi="Tahoma" w:cs="Tahoma"/>
                <w:sz w:val="28"/>
                <w:szCs w:val="20"/>
                <w:lang w:eastAsia="ru-RU"/>
              </w:rPr>
              <w:br/>
              <w:t>Дата сохранения: 25.04.2023</w:t>
            </w:r>
            <w:r w:rsidRPr="00EC5395">
              <w:rPr>
                <w:rFonts w:ascii="Tahoma" w:eastAsia="Times New Roman" w:hAnsi="Tahoma" w:cs="Tahoma"/>
                <w:sz w:val="28"/>
                <w:szCs w:val="20"/>
                <w:lang w:eastAsia="ru-RU"/>
              </w:rPr>
              <w:br/>
              <w:t> </w:t>
            </w:r>
          </w:p>
        </w:tc>
      </w:tr>
    </w:tbl>
    <w:p w:rsidR="00EC5395" w:rsidRPr="00EC5395" w:rsidRDefault="00EC5395" w:rsidP="00EC5395">
      <w:pPr>
        <w:spacing w:after="0" w:line="240" w:lineRule="auto"/>
        <w:rPr>
          <w:rFonts w:ascii="Times New Roman" w:eastAsia="Times New Roman" w:hAnsi="Times New Roman" w:cs="Times New Roman"/>
          <w:sz w:val="20"/>
          <w:szCs w:val="20"/>
          <w:lang w:eastAsia="ru-RU"/>
        </w:rPr>
        <w:sectPr w:rsidR="00EC5395" w:rsidRPr="00EC5395">
          <w:pgSz w:w="11906" w:h="16838"/>
          <w:pgMar w:top="841" w:right="595" w:bottom="841" w:left="595" w:header="0" w:footer="0" w:gutter="0"/>
          <w:cols w:space="720"/>
        </w:sectPr>
      </w:pPr>
    </w:p>
    <w:p w:rsidR="00EC5395" w:rsidRPr="00EC5395" w:rsidRDefault="00EC5395" w:rsidP="00EC5395">
      <w:pPr>
        <w:widowControl w:val="0"/>
        <w:autoSpaceDE w:val="0"/>
        <w:autoSpaceDN w:val="0"/>
        <w:spacing w:after="0" w:line="240" w:lineRule="auto"/>
        <w:jc w:val="both"/>
        <w:outlineLvl w:val="0"/>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Зарегистрировано в Минюсте России 18 августа 2017 г. N 47855</w:t>
      </w:r>
    </w:p>
    <w:p w:rsidR="00EC5395" w:rsidRPr="00EC5395" w:rsidRDefault="00EC5395" w:rsidP="00EC5395">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
          <w:szCs w:val="2"/>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МИНИСТЕРСТВО ЗДРАВООХРАНЕНИЯ РОССИЙСКОЙ ФЕДЕРАЦИИ</w:t>
      </w:r>
    </w:p>
    <w:p w:rsidR="00EC5395" w:rsidRPr="00EC5395" w:rsidRDefault="00EC5395" w:rsidP="00EC5395">
      <w:pPr>
        <w:widowControl w:val="0"/>
        <w:autoSpaceDE w:val="0"/>
        <w:autoSpaceDN w:val="0"/>
        <w:spacing w:after="0" w:line="240" w:lineRule="auto"/>
        <w:jc w:val="both"/>
        <w:rPr>
          <w:rFonts w:ascii="Arial" w:eastAsia="Times New Roman" w:hAnsi="Arial" w:cs="Arial"/>
          <w:b/>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ПРИКАЗ</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Arial" w:eastAsia="Times New Roman" w:hAnsi="Arial" w:cs="Arial"/>
          <w:b/>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 ПОРЯДКЕ</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 xml:space="preserve">ПРОВЕДЕНИЯ </w:t>
      </w:r>
      <w:proofErr w:type="gramStart"/>
      <w:r w:rsidRPr="00EC5395">
        <w:rPr>
          <w:rFonts w:ascii="Arial" w:eastAsia="Times New Roman" w:hAnsi="Arial" w:cs="Arial"/>
          <w:b/>
          <w:sz w:val="24"/>
          <w:szCs w:val="20"/>
          <w:lang w:eastAsia="ru-RU"/>
        </w:rPr>
        <w:t>ПРОФИЛАКТИЧЕСКИХ</w:t>
      </w:r>
      <w:proofErr w:type="gramEnd"/>
      <w:r w:rsidRPr="00EC5395">
        <w:rPr>
          <w:rFonts w:ascii="Arial" w:eastAsia="Times New Roman" w:hAnsi="Arial" w:cs="Arial"/>
          <w:b/>
          <w:sz w:val="24"/>
          <w:szCs w:val="20"/>
          <w:lang w:eastAsia="ru-RU"/>
        </w:rPr>
        <w:t xml:space="preserve"> МЕДИЦИНСКИХ</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ОСМОТРОВ НЕСОВЕРШЕННОЛЕТНИХ</w:t>
      </w:r>
    </w:p>
    <w:p w:rsidR="00EC5395" w:rsidRPr="00EC5395" w:rsidRDefault="00EC5395" w:rsidP="00EC5395">
      <w:pPr>
        <w:spacing w:after="1" w:line="240" w:lineRule="auto"/>
        <w:rPr>
          <w:rFonts w:ascii="Times New Roman" w:eastAsia="Times New Roman" w:hAnsi="Times New Roman" w:cs="Times New Roman"/>
          <w:sz w:val="20"/>
          <w:szCs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5395" w:rsidRPr="00EC5395" w:rsidTr="00940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Список изменяющих документов</w:t>
            </w:r>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color w:val="392C69"/>
                <w:sz w:val="24"/>
                <w:szCs w:val="20"/>
                <w:lang w:eastAsia="ru-RU"/>
              </w:rPr>
              <w:t xml:space="preserve">(в ред. Приказов Минздрава России от 03.07.2018 </w:t>
            </w:r>
            <w:hyperlink r:id="rId8" w:history="1">
              <w:r w:rsidRPr="00EC5395">
                <w:rPr>
                  <w:rFonts w:ascii="Times New Roman" w:eastAsia="Times New Roman" w:hAnsi="Times New Roman" w:cs="Times New Roman"/>
                  <w:color w:val="0000FF"/>
                  <w:sz w:val="24"/>
                  <w:szCs w:val="20"/>
                  <w:lang w:eastAsia="ru-RU"/>
                </w:rPr>
                <w:t>N 410н</w:t>
              </w:r>
            </w:hyperlink>
            <w:r w:rsidRPr="00EC5395">
              <w:rPr>
                <w:rFonts w:ascii="Times New Roman" w:eastAsia="Times New Roman" w:hAnsi="Times New Roman" w:cs="Times New Roman"/>
                <w:color w:val="392C69"/>
                <w:sz w:val="24"/>
                <w:szCs w:val="20"/>
                <w:lang w:eastAsia="ru-RU"/>
              </w:rPr>
              <w:t>,</w:t>
            </w:r>
            <w:proofErr w:type="gramEnd"/>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 xml:space="preserve">от 13.06.2019 </w:t>
            </w:r>
            <w:hyperlink r:id="rId9" w:history="1">
              <w:r w:rsidRPr="00EC5395">
                <w:rPr>
                  <w:rFonts w:ascii="Times New Roman" w:eastAsia="Times New Roman" w:hAnsi="Times New Roman" w:cs="Times New Roman"/>
                  <w:color w:val="0000FF"/>
                  <w:sz w:val="24"/>
                  <w:szCs w:val="20"/>
                  <w:lang w:eastAsia="ru-RU"/>
                </w:rPr>
                <w:t>N 396н</w:t>
              </w:r>
            </w:hyperlink>
            <w:r w:rsidRPr="00EC5395">
              <w:rPr>
                <w:rFonts w:ascii="Times New Roman" w:eastAsia="Times New Roman" w:hAnsi="Times New Roman" w:cs="Times New Roman"/>
                <w:color w:val="392C69"/>
                <w:sz w:val="24"/>
                <w:szCs w:val="20"/>
                <w:lang w:eastAsia="ru-RU"/>
              </w:rPr>
              <w:t xml:space="preserve">, от 19.11.2020 </w:t>
            </w:r>
            <w:hyperlink r:id="rId10" w:history="1">
              <w:r w:rsidRPr="00EC5395">
                <w:rPr>
                  <w:rFonts w:ascii="Times New Roman" w:eastAsia="Times New Roman" w:hAnsi="Times New Roman" w:cs="Times New Roman"/>
                  <w:color w:val="0000FF"/>
                  <w:sz w:val="24"/>
                  <w:szCs w:val="20"/>
                  <w:lang w:eastAsia="ru-RU"/>
                </w:rPr>
                <w:t>N 1235н</w:t>
              </w:r>
            </w:hyperlink>
            <w:r w:rsidRPr="00EC5395">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 xml:space="preserve">В соответствии со </w:t>
      </w:r>
      <w:hyperlink r:id="rId11" w:history="1">
        <w:r w:rsidRPr="00EC5395">
          <w:rPr>
            <w:rFonts w:ascii="Times New Roman" w:eastAsia="Times New Roman" w:hAnsi="Times New Roman" w:cs="Times New Roman"/>
            <w:color w:val="0000FF"/>
            <w:sz w:val="24"/>
            <w:szCs w:val="20"/>
            <w:lang w:eastAsia="ru-RU"/>
          </w:rPr>
          <w:t>статьями 14</w:t>
        </w:r>
      </w:hyperlink>
      <w:r w:rsidRPr="00EC5395">
        <w:rPr>
          <w:rFonts w:ascii="Times New Roman" w:eastAsia="Times New Roman" w:hAnsi="Times New Roman" w:cs="Times New Roman"/>
          <w:sz w:val="24"/>
          <w:szCs w:val="20"/>
          <w:lang w:eastAsia="ru-RU"/>
        </w:rPr>
        <w:t xml:space="preserve">, </w:t>
      </w:r>
      <w:hyperlink r:id="rId12" w:history="1">
        <w:r w:rsidRPr="00EC5395">
          <w:rPr>
            <w:rFonts w:ascii="Times New Roman" w:eastAsia="Times New Roman" w:hAnsi="Times New Roman" w:cs="Times New Roman"/>
            <w:color w:val="0000FF"/>
            <w:sz w:val="24"/>
            <w:szCs w:val="20"/>
            <w:lang w:eastAsia="ru-RU"/>
          </w:rPr>
          <w:t>46</w:t>
        </w:r>
      </w:hyperlink>
      <w:r w:rsidRPr="00EC5395">
        <w:rPr>
          <w:rFonts w:ascii="Times New Roman" w:eastAsia="Times New Roman" w:hAnsi="Times New Roman" w:cs="Times New Roman"/>
          <w:sz w:val="24"/>
          <w:szCs w:val="20"/>
          <w:lang w:eastAsia="ru-RU"/>
        </w:rPr>
        <w:t xml:space="preserve">, </w:t>
      </w:r>
      <w:hyperlink r:id="rId13" w:history="1">
        <w:r w:rsidRPr="00EC5395">
          <w:rPr>
            <w:rFonts w:ascii="Times New Roman" w:eastAsia="Times New Roman" w:hAnsi="Times New Roman" w:cs="Times New Roman"/>
            <w:color w:val="0000FF"/>
            <w:sz w:val="24"/>
            <w:szCs w:val="20"/>
            <w:lang w:eastAsia="ru-RU"/>
          </w:rPr>
          <w:t>54</w:t>
        </w:r>
      </w:hyperlink>
      <w:r w:rsidRPr="00EC5395">
        <w:rPr>
          <w:rFonts w:ascii="Times New Roman" w:eastAsia="Times New Roman" w:hAnsi="Times New Roman" w:cs="Times New Roman"/>
          <w:sz w:val="24"/>
          <w:szCs w:val="20"/>
          <w:lang w:eastAsia="ru-RU"/>
        </w:rPr>
        <w:t xml:space="preserve"> и </w:t>
      </w:r>
      <w:hyperlink r:id="rId14" w:history="1">
        <w:r w:rsidRPr="00EC5395">
          <w:rPr>
            <w:rFonts w:ascii="Times New Roman" w:eastAsia="Times New Roman" w:hAnsi="Times New Roman" w:cs="Times New Roman"/>
            <w:color w:val="0000FF"/>
            <w:sz w:val="24"/>
            <w:szCs w:val="20"/>
            <w:lang w:eastAsia="ru-RU"/>
          </w:rPr>
          <w:t>97</w:t>
        </w:r>
      </w:hyperlink>
      <w:r w:rsidRPr="00EC5395">
        <w:rPr>
          <w:rFonts w:ascii="Times New Roman" w:eastAsia="Times New Roman" w:hAnsi="Times New Roman" w:cs="Times New Roman"/>
          <w:sz w:val="24"/>
          <w:szCs w:val="20"/>
          <w:lang w:eastAsia="ru-RU"/>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w:t>
      </w:r>
      <w:proofErr w:type="gramEnd"/>
      <w:r w:rsidRPr="00EC5395">
        <w:rPr>
          <w:rFonts w:ascii="Times New Roman" w:eastAsia="Times New Roman" w:hAnsi="Times New Roman" w:cs="Times New Roman"/>
          <w:sz w:val="24"/>
          <w:szCs w:val="20"/>
          <w:lang w:eastAsia="ru-RU"/>
        </w:rPr>
        <w:t xml:space="preserve"> </w:t>
      </w:r>
      <w:proofErr w:type="gramStart"/>
      <w:r w:rsidRPr="00EC5395">
        <w:rPr>
          <w:rFonts w:ascii="Times New Roman" w:eastAsia="Times New Roman" w:hAnsi="Times New Roman" w:cs="Times New Roman"/>
          <w:sz w:val="24"/>
          <w:szCs w:val="20"/>
          <w:lang w:eastAsia="ru-RU"/>
        </w:rPr>
        <w:t xml:space="preserve">2015, N 10, ст. 1425; N 29, ст. 4397; 2016, N 1, ст. 9; N 15, ст. 2055; N 18, ст. 2488; N 27, ст. 4219) и </w:t>
      </w:r>
      <w:hyperlink r:id="rId15" w:history="1">
        <w:r w:rsidRPr="00EC5395">
          <w:rPr>
            <w:rFonts w:ascii="Times New Roman" w:eastAsia="Times New Roman" w:hAnsi="Times New Roman" w:cs="Times New Roman"/>
            <w:color w:val="0000FF"/>
            <w:sz w:val="24"/>
            <w:szCs w:val="20"/>
            <w:lang w:eastAsia="ru-RU"/>
          </w:rPr>
          <w:t>подпунктами 5.2.59</w:t>
        </w:r>
      </w:hyperlink>
      <w:r w:rsidRPr="00EC5395">
        <w:rPr>
          <w:rFonts w:ascii="Times New Roman" w:eastAsia="Times New Roman" w:hAnsi="Times New Roman" w:cs="Times New Roman"/>
          <w:sz w:val="24"/>
          <w:szCs w:val="20"/>
          <w:lang w:eastAsia="ru-RU"/>
        </w:rPr>
        <w:t xml:space="preserve">, </w:t>
      </w:r>
      <w:hyperlink r:id="rId16" w:history="1">
        <w:r w:rsidRPr="00EC5395">
          <w:rPr>
            <w:rFonts w:ascii="Times New Roman" w:eastAsia="Times New Roman" w:hAnsi="Times New Roman" w:cs="Times New Roman"/>
            <w:color w:val="0000FF"/>
            <w:sz w:val="24"/>
            <w:szCs w:val="20"/>
            <w:lang w:eastAsia="ru-RU"/>
          </w:rPr>
          <w:t>5.2.197</w:t>
        </w:r>
      </w:hyperlink>
      <w:r w:rsidRPr="00EC5395">
        <w:rPr>
          <w:rFonts w:ascii="Times New Roman" w:eastAsia="Times New Roman" w:hAnsi="Times New Roman" w:cs="Times New Roman"/>
          <w:sz w:val="24"/>
          <w:szCs w:val="20"/>
          <w:lang w:eastAsia="ru-RU"/>
        </w:rPr>
        <w:t xml:space="preserve"> и </w:t>
      </w:r>
      <w:hyperlink r:id="rId17" w:history="1">
        <w:r w:rsidRPr="00EC5395">
          <w:rPr>
            <w:rFonts w:ascii="Times New Roman" w:eastAsia="Times New Roman" w:hAnsi="Times New Roman" w:cs="Times New Roman"/>
            <w:color w:val="0000FF"/>
            <w:sz w:val="24"/>
            <w:szCs w:val="20"/>
            <w:lang w:eastAsia="ru-RU"/>
          </w:rPr>
          <w:t>5.2.199</w:t>
        </w:r>
      </w:hyperlink>
      <w:r w:rsidRPr="00EC5395">
        <w:rPr>
          <w:rFonts w:ascii="Times New Roman" w:eastAsia="Times New Roman" w:hAnsi="Times New Roman" w:cs="Times New Roman"/>
          <w:sz w:val="24"/>
          <w:szCs w:val="20"/>
          <w:lang w:eastAsia="ru-RU"/>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w:t>
      </w:r>
      <w:proofErr w:type="gramEnd"/>
      <w:r w:rsidRPr="00EC5395">
        <w:rPr>
          <w:rFonts w:ascii="Times New Roman" w:eastAsia="Times New Roman" w:hAnsi="Times New Roman" w:cs="Times New Roman"/>
          <w:sz w:val="24"/>
          <w:szCs w:val="20"/>
          <w:lang w:eastAsia="ru-RU"/>
        </w:rPr>
        <w:t xml:space="preserve"> </w:t>
      </w:r>
      <w:proofErr w:type="gramStart"/>
      <w:r w:rsidRPr="00EC5395">
        <w:rPr>
          <w:rFonts w:ascii="Times New Roman" w:eastAsia="Times New Roman" w:hAnsi="Times New Roman" w:cs="Times New Roman"/>
          <w:sz w:val="24"/>
          <w:szCs w:val="20"/>
          <w:lang w:eastAsia="ru-RU"/>
        </w:rPr>
        <w:t>2013, N 16, ст. 1970; N 20, ст. 2477; N 22, ст. 2812; N 33, ст. 4386; N 45, ст. 5822; 2014, N 12, ст. 1296; N 26, ст. 3577; N 30, ст. 4307; N 37, ст. 4969; 2015, N 2, ст. 491; N 12, ст. 1763; N 23, ст. 3333;</w:t>
      </w:r>
      <w:proofErr w:type="gramEnd"/>
      <w:r w:rsidRPr="00EC5395">
        <w:rPr>
          <w:rFonts w:ascii="Times New Roman" w:eastAsia="Times New Roman" w:hAnsi="Times New Roman" w:cs="Times New Roman"/>
          <w:sz w:val="24"/>
          <w:szCs w:val="20"/>
          <w:lang w:eastAsia="ru-RU"/>
        </w:rPr>
        <w:t xml:space="preserve"> </w:t>
      </w:r>
      <w:proofErr w:type="gramStart"/>
      <w:r w:rsidRPr="00EC5395">
        <w:rPr>
          <w:rFonts w:ascii="Times New Roman" w:eastAsia="Times New Roman" w:hAnsi="Times New Roman" w:cs="Times New Roman"/>
          <w:sz w:val="24"/>
          <w:szCs w:val="20"/>
          <w:lang w:eastAsia="ru-RU"/>
        </w:rPr>
        <w:t>2016, N 2, ст. 325; N 9, ст. 1268; N 27, ст. 4497; N 28, ст. 4741; N 34, ст. 5255; N 49, ст. 6922; 2017, N 7, ст. 1066), приказываю:</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Утвердить:</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Порядок проведения профилактических медицинских осмотров несовершеннолетних согласно </w:t>
      </w:r>
      <w:hyperlink w:anchor="P38" w:tooltip="ПОРЯДОК" w:history="1">
        <w:r w:rsidRPr="00EC5395">
          <w:rPr>
            <w:rFonts w:ascii="Times New Roman" w:eastAsia="Times New Roman" w:hAnsi="Times New Roman" w:cs="Times New Roman"/>
            <w:color w:val="0000FF"/>
            <w:sz w:val="24"/>
            <w:szCs w:val="20"/>
            <w:lang w:eastAsia="ru-RU"/>
          </w:rPr>
          <w:t>приложению N 1</w:t>
        </w:r>
      </w:hyperlink>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учетную форму N 030-ПО/у-17 "Карта профилактического медицинского осмотра несовершеннолетнего" согласно </w:t>
      </w:r>
      <w:hyperlink w:anchor="P499" w:tooltip="                                   Карта" w:history="1">
        <w:r w:rsidRPr="00EC5395">
          <w:rPr>
            <w:rFonts w:ascii="Times New Roman" w:eastAsia="Times New Roman" w:hAnsi="Times New Roman" w:cs="Times New Roman"/>
            <w:color w:val="0000FF"/>
            <w:sz w:val="24"/>
            <w:szCs w:val="20"/>
            <w:lang w:eastAsia="ru-RU"/>
          </w:rPr>
          <w:t>приложению N 2</w:t>
        </w:r>
      </w:hyperlink>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Порядок заполнения учетной формы N 030-ПО/у-17 "Карта профилактического медицинского осмотра несовершеннолетнего" согласно </w:t>
      </w:r>
      <w:hyperlink w:anchor="P732" w:tooltip="ПОРЯДОК" w:history="1">
        <w:r w:rsidRPr="00EC5395">
          <w:rPr>
            <w:rFonts w:ascii="Times New Roman" w:eastAsia="Times New Roman" w:hAnsi="Times New Roman" w:cs="Times New Roman"/>
            <w:color w:val="0000FF"/>
            <w:sz w:val="24"/>
            <w:szCs w:val="20"/>
            <w:lang w:eastAsia="ru-RU"/>
          </w:rPr>
          <w:t>приложению N 3</w:t>
        </w:r>
      </w:hyperlink>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форму статистической отчетности N 030-ПО/о-17 "Сведения о профилактических медицинских осмотрах несовершеннолетних" согласно </w:t>
      </w:r>
      <w:hyperlink w:anchor="P753" w:tooltip="                                  Сведения" w:history="1">
        <w:r w:rsidRPr="00EC5395">
          <w:rPr>
            <w:rFonts w:ascii="Times New Roman" w:eastAsia="Times New Roman" w:hAnsi="Times New Roman" w:cs="Times New Roman"/>
            <w:color w:val="0000FF"/>
            <w:sz w:val="24"/>
            <w:szCs w:val="20"/>
            <w:lang w:eastAsia="ru-RU"/>
          </w:rPr>
          <w:t>приложению N 4</w:t>
        </w:r>
      </w:hyperlink>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Порядок заполнения и сроки представления формы статистической отчетности N 030-ПО/о-17 </w:t>
      </w:r>
      <w:r w:rsidRPr="00EC5395">
        <w:rPr>
          <w:rFonts w:ascii="Times New Roman" w:eastAsia="Times New Roman" w:hAnsi="Times New Roman" w:cs="Times New Roman"/>
          <w:sz w:val="24"/>
          <w:szCs w:val="20"/>
          <w:lang w:eastAsia="ru-RU"/>
        </w:rPr>
        <w:lastRenderedPageBreak/>
        <w:t xml:space="preserve">"Сведения о профилактических медицинских осмотрах несовершеннолетних" согласно </w:t>
      </w:r>
      <w:hyperlink w:anchor="P1816" w:tooltip="ПОРЯДОК" w:history="1">
        <w:r w:rsidRPr="00EC5395">
          <w:rPr>
            <w:rFonts w:ascii="Times New Roman" w:eastAsia="Times New Roman" w:hAnsi="Times New Roman" w:cs="Times New Roman"/>
            <w:color w:val="0000FF"/>
            <w:sz w:val="24"/>
            <w:szCs w:val="20"/>
            <w:lang w:eastAsia="ru-RU"/>
          </w:rPr>
          <w:t>приложению N 5</w:t>
        </w:r>
      </w:hyperlink>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 Признать утратившим силу </w:t>
      </w:r>
      <w:hyperlink r:id="rId18" w:history="1">
        <w:r w:rsidRPr="00EC5395">
          <w:rPr>
            <w:rFonts w:ascii="Times New Roman" w:eastAsia="Times New Roman" w:hAnsi="Times New Roman" w:cs="Times New Roman"/>
            <w:color w:val="0000FF"/>
            <w:sz w:val="24"/>
            <w:szCs w:val="20"/>
            <w:lang w:eastAsia="ru-RU"/>
          </w:rPr>
          <w:t>приказ</w:t>
        </w:r>
      </w:hyperlink>
      <w:r w:rsidRPr="00EC5395">
        <w:rPr>
          <w:rFonts w:ascii="Times New Roman" w:eastAsia="Times New Roman" w:hAnsi="Times New Roman" w:cs="Times New Roman"/>
          <w:sz w:val="24"/>
          <w:szCs w:val="20"/>
          <w:lang w:eastAsia="ru-RU"/>
        </w:rPr>
        <w:t xml:space="preserve"> Министерства здравоохранения Российской Федерации от 21 декабря 2012 г.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Настоящий приказ вступает в силу с 1 января 2018 года.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Врио</w:t>
      </w:r>
      <w:proofErr w:type="spellEnd"/>
      <w:r w:rsidRPr="00EC5395">
        <w:rPr>
          <w:rFonts w:ascii="Times New Roman" w:eastAsia="Times New Roman" w:hAnsi="Times New Roman" w:cs="Times New Roman"/>
          <w:sz w:val="24"/>
          <w:szCs w:val="20"/>
          <w:lang w:eastAsia="ru-RU"/>
        </w:rPr>
        <w:t xml:space="preserve"> Министра</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И.Н.КАГРАМАНЯН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1</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приказу 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0" w:name="P38"/>
      <w:bookmarkEnd w:id="0"/>
      <w:r w:rsidRPr="00EC5395">
        <w:rPr>
          <w:rFonts w:ascii="Arial" w:eastAsia="Times New Roman" w:hAnsi="Arial" w:cs="Arial"/>
          <w:b/>
          <w:sz w:val="24"/>
          <w:szCs w:val="20"/>
          <w:lang w:eastAsia="ru-RU"/>
        </w:rPr>
        <w:t>ПОРЯДОК</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 xml:space="preserve">ПРОВЕДЕНИЯ </w:t>
      </w:r>
      <w:proofErr w:type="gramStart"/>
      <w:r w:rsidRPr="00EC5395">
        <w:rPr>
          <w:rFonts w:ascii="Arial" w:eastAsia="Times New Roman" w:hAnsi="Arial" w:cs="Arial"/>
          <w:b/>
          <w:sz w:val="24"/>
          <w:szCs w:val="20"/>
          <w:lang w:eastAsia="ru-RU"/>
        </w:rPr>
        <w:t>ПРОФИЛАКТИЧЕСКИХ</w:t>
      </w:r>
      <w:proofErr w:type="gramEnd"/>
      <w:r w:rsidRPr="00EC5395">
        <w:rPr>
          <w:rFonts w:ascii="Arial" w:eastAsia="Times New Roman" w:hAnsi="Arial" w:cs="Arial"/>
          <w:b/>
          <w:sz w:val="24"/>
          <w:szCs w:val="20"/>
          <w:lang w:eastAsia="ru-RU"/>
        </w:rPr>
        <w:t xml:space="preserve"> МЕДИЦИНСКИХ</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ОСМОТРОВ НЕСОВЕРШЕННОЛЕТНИХ</w:t>
      </w:r>
    </w:p>
    <w:p w:rsidR="00EC5395" w:rsidRPr="00EC5395" w:rsidRDefault="00EC5395" w:rsidP="00EC5395">
      <w:pPr>
        <w:spacing w:after="1" w:line="240" w:lineRule="auto"/>
        <w:rPr>
          <w:rFonts w:ascii="Times New Roman" w:eastAsia="Times New Roman" w:hAnsi="Times New Roman" w:cs="Times New Roman"/>
          <w:sz w:val="20"/>
          <w:szCs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5395" w:rsidRPr="00EC5395" w:rsidTr="00940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Список изменяющих документов</w:t>
            </w:r>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color w:val="392C69"/>
                <w:sz w:val="24"/>
                <w:szCs w:val="20"/>
                <w:lang w:eastAsia="ru-RU"/>
              </w:rPr>
              <w:t xml:space="preserve">(в ред. Приказов Минздрава России от 03.07.2018 </w:t>
            </w:r>
            <w:hyperlink r:id="rId19" w:history="1">
              <w:r w:rsidRPr="00EC5395">
                <w:rPr>
                  <w:rFonts w:ascii="Times New Roman" w:eastAsia="Times New Roman" w:hAnsi="Times New Roman" w:cs="Times New Roman"/>
                  <w:color w:val="0000FF"/>
                  <w:sz w:val="24"/>
                  <w:szCs w:val="20"/>
                  <w:lang w:eastAsia="ru-RU"/>
                </w:rPr>
                <w:t>N 410н</w:t>
              </w:r>
            </w:hyperlink>
            <w:r w:rsidRPr="00EC5395">
              <w:rPr>
                <w:rFonts w:ascii="Times New Roman" w:eastAsia="Times New Roman" w:hAnsi="Times New Roman" w:cs="Times New Roman"/>
                <w:color w:val="392C69"/>
                <w:sz w:val="24"/>
                <w:szCs w:val="20"/>
                <w:lang w:eastAsia="ru-RU"/>
              </w:rPr>
              <w:t>,</w:t>
            </w:r>
            <w:proofErr w:type="gramEnd"/>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 xml:space="preserve">от 13.06.2019 </w:t>
            </w:r>
            <w:hyperlink r:id="rId20" w:history="1">
              <w:r w:rsidRPr="00EC5395">
                <w:rPr>
                  <w:rFonts w:ascii="Times New Roman" w:eastAsia="Times New Roman" w:hAnsi="Times New Roman" w:cs="Times New Roman"/>
                  <w:color w:val="0000FF"/>
                  <w:sz w:val="24"/>
                  <w:szCs w:val="20"/>
                  <w:lang w:eastAsia="ru-RU"/>
                </w:rPr>
                <w:t>N 396н</w:t>
              </w:r>
            </w:hyperlink>
            <w:r w:rsidRPr="00EC5395">
              <w:rPr>
                <w:rFonts w:ascii="Times New Roman" w:eastAsia="Times New Roman" w:hAnsi="Times New Roman" w:cs="Times New Roman"/>
                <w:color w:val="392C69"/>
                <w:sz w:val="24"/>
                <w:szCs w:val="20"/>
                <w:lang w:eastAsia="ru-RU"/>
              </w:rPr>
              <w:t xml:space="preserve">, от 19.11.2020 </w:t>
            </w:r>
            <w:hyperlink r:id="rId21" w:history="1">
              <w:r w:rsidRPr="00EC5395">
                <w:rPr>
                  <w:rFonts w:ascii="Times New Roman" w:eastAsia="Times New Roman" w:hAnsi="Times New Roman" w:cs="Times New Roman"/>
                  <w:color w:val="0000FF"/>
                  <w:sz w:val="24"/>
                  <w:szCs w:val="20"/>
                  <w:lang w:eastAsia="ru-RU"/>
                </w:rPr>
                <w:t>N 1235н</w:t>
              </w:r>
            </w:hyperlink>
            <w:r w:rsidRPr="00EC5395">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3. </w:t>
      </w:r>
      <w:proofErr w:type="gramStart"/>
      <w:r w:rsidRPr="00EC5395">
        <w:rPr>
          <w:rFonts w:ascii="Times New Roman" w:eastAsia="Times New Roman" w:hAnsi="Times New Roman" w:cs="Times New Roman"/>
          <w:sz w:val="24"/>
          <w:szCs w:val="20"/>
          <w:lang w:eastAsia="ru-RU"/>
        </w:rP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22" w:history="1">
        <w:r w:rsidRPr="00EC5395">
          <w:rPr>
            <w:rFonts w:ascii="Times New Roman" w:eastAsia="Times New Roman" w:hAnsi="Times New Roman" w:cs="Times New Roman"/>
            <w:color w:val="0000FF"/>
            <w:sz w:val="24"/>
            <w:szCs w:val="20"/>
            <w:lang w:eastAsia="ru-RU"/>
          </w:rPr>
          <w:t>порядке</w:t>
        </w:r>
      </w:hyperlink>
      <w:r w:rsidRPr="00EC5395">
        <w:rPr>
          <w:rFonts w:ascii="Times New Roman" w:eastAsia="Times New Roman" w:hAnsi="Times New Roman" w:cs="Times New Roman"/>
          <w:sz w:val="24"/>
          <w:szCs w:val="20"/>
          <w:lang w:eastAsia="ru-RU"/>
        </w:rPr>
        <w:t xml:space="preserve">,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w:t>
      </w:r>
      <w:r w:rsidRPr="00EC5395">
        <w:rPr>
          <w:rFonts w:ascii="Times New Roman" w:eastAsia="Times New Roman" w:hAnsi="Times New Roman" w:cs="Times New Roman"/>
          <w:sz w:val="24"/>
          <w:szCs w:val="20"/>
          <w:lang w:eastAsia="ru-RU"/>
        </w:rPr>
        <w:lastRenderedPageBreak/>
        <w:t>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w:t>
      </w:r>
      <w:proofErr w:type="gramEnd"/>
      <w:r w:rsidRPr="00EC5395">
        <w:rPr>
          <w:rFonts w:ascii="Times New Roman" w:eastAsia="Times New Roman" w:hAnsi="Times New Roman" w:cs="Times New Roman"/>
          <w:sz w:val="24"/>
          <w:szCs w:val="20"/>
          <w:lang w:eastAsia="ru-RU"/>
        </w:rPr>
        <w:t xml:space="preserve"> веществ" &lt;1&gt;.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&lt;1&gt; </w:t>
      </w:r>
      <w:proofErr w:type="gramStart"/>
      <w:r w:rsidRPr="00EC5395">
        <w:rPr>
          <w:rFonts w:ascii="Times New Roman" w:eastAsia="Times New Roman" w:hAnsi="Times New Roman" w:cs="Times New Roman"/>
          <w:sz w:val="24"/>
          <w:szCs w:val="20"/>
          <w:lang w:eastAsia="ru-RU"/>
        </w:rPr>
        <w:t>Зарегистрирован</w:t>
      </w:r>
      <w:proofErr w:type="gramEnd"/>
      <w:r w:rsidRPr="00EC5395">
        <w:rPr>
          <w:rFonts w:ascii="Times New Roman" w:eastAsia="Times New Roman" w:hAnsi="Times New Roman" w:cs="Times New Roman"/>
          <w:sz w:val="24"/>
          <w:szCs w:val="20"/>
          <w:lang w:eastAsia="ru-RU"/>
        </w:rPr>
        <w:t xml:space="preserve"> Министерством юстиции Российской Федерации 24 декабря 2014 г., регистрационный N 35345.</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 Профилактические осмотры несовершеннолетних в целях выявления туберкулеза проводятся в </w:t>
      </w:r>
      <w:hyperlink r:id="rId23" w:history="1">
        <w:r w:rsidRPr="00EC5395">
          <w:rPr>
            <w:rFonts w:ascii="Times New Roman" w:eastAsia="Times New Roman" w:hAnsi="Times New Roman" w:cs="Times New Roman"/>
            <w:color w:val="0000FF"/>
            <w:sz w:val="24"/>
            <w:szCs w:val="20"/>
            <w:lang w:eastAsia="ru-RU"/>
          </w:rPr>
          <w:t>порядке</w:t>
        </w:r>
      </w:hyperlink>
      <w:r w:rsidRPr="00EC5395">
        <w:rPr>
          <w:rFonts w:ascii="Times New Roman" w:eastAsia="Times New Roman" w:hAnsi="Times New Roman" w:cs="Times New Roman"/>
          <w:sz w:val="24"/>
          <w:szCs w:val="20"/>
          <w:lang w:eastAsia="ru-RU"/>
        </w:rPr>
        <w:t>,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&lt;2&gt; </w:t>
      </w:r>
      <w:proofErr w:type="gramStart"/>
      <w:r w:rsidRPr="00EC5395">
        <w:rPr>
          <w:rFonts w:ascii="Times New Roman" w:eastAsia="Times New Roman" w:hAnsi="Times New Roman" w:cs="Times New Roman"/>
          <w:sz w:val="24"/>
          <w:szCs w:val="20"/>
          <w:lang w:eastAsia="ru-RU"/>
        </w:rPr>
        <w:t>Зарегистрирован</w:t>
      </w:r>
      <w:proofErr w:type="gramEnd"/>
      <w:r w:rsidRPr="00EC5395">
        <w:rPr>
          <w:rFonts w:ascii="Times New Roman" w:eastAsia="Times New Roman" w:hAnsi="Times New Roman" w:cs="Times New Roman"/>
          <w:sz w:val="24"/>
          <w:szCs w:val="20"/>
          <w:lang w:eastAsia="ru-RU"/>
        </w:rPr>
        <w:t xml:space="preserve"> Министерством юстиции Российской Федерации 31 мая 2017 г., регистрационный N 46909.</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w:t>
      </w:r>
      <w:hyperlink r:id="rId24" w:history="1">
        <w:r w:rsidRPr="00EC5395">
          <w:rPr>
            <w:rFonts w:ascii="Times New Roman" w:eastAsia="Times New Roman" w:hAnsi="Times New Roman" w:cs="Times New Roman"/>
            <w:color w:val="0000FF"/>
            <w:sz w:val="24"/>
            <w:szCs w:val="20"/>
            <w:lang w:eastAsia="ru-RU"/>
          </w:rPr>
          <w:t>законного представителя</w:t>
        </w:r>
      </w:hyperlink>
      <w:r w:rsidRPr="00EC5395">
        <w:rPr>
          <w:rFonts w:ascii="Times New Roman" w:eastAsia="Times New Roman" w:hAnsi="Times New Roman" w:cs="Times New Roman"/>
          <w:sz w:val="24"/>
          <w:szCs w:val="20"/>
          <w:lang w:eastAsia="ru-RU"/>
        </w:rPr>
        <w:t xml:space="preserve">) на медицинское вмешательство с соблюдением требований, установленных </w:t>
      </w:r>
      <w:hyperlink r:id="rId25" w:history="1">
        <w:r w:rsidRPr="00EC5395">
          <w:rPr>
            <w:rFonts w:ascii="Times New Roman" w:eastAsia="Times New Roman" w:hAnsi="Times New Roman" w:cs="Times New Roman"/>
            <w:color w:val="0000FF"/>
            <w:sz w:val="24"/>
            <w:szCs w:val="20"/>
            <w:lang w:eastAsia="ru-RU"/>
          </w:rPr>
          <w:t>статьей 20</w:t>
        </w:r>
      </w:hyperlink>
      <w:r w:rsidRPr="00EC5395">
        <w:rPr>
          <w:rFonts w:ascii="Times New Roman" w:eastAsia="Times New Roman" w:hAnsi="Times New Roman" w:cs="Times New Roman"/>
          <w:sz w:val="24"/>
          <w:szCs w:val="20"/>
          <w:lang w:eastAsia="ru-RU"/>
        </w:rPr>
        <w:t xml:space="preserve"> Федерального закона от 21 ноября 2011 г. N 323-ФЗ "Об основах охраны здоровья граждан в Российской Федерации" &lt;3&gt; (далее - Федеральный закон).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&lt;3&gt; Собрание законодательства Российской Федерации, 2011, N 48, ст. 6724; 2013, N 48, ст. 6165.</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6. Профилактические осмотры проводятся в рамках </w:t>
      </w:r>
      <w:hyperlink r:id="rId26" w:history="1">
        <w:r w:rsidRPr="00EC5395">
          <w:rPr>
            <w:rFonts w:ascii="Times New Roman" w:eastAsia="Times New Roman" w:hAnsi="Times New Roman" w:cs="Times New Roman"/>
            <w:color w:val="0000FF"/>
            <w:sz w:val="24"/>
            <w:szCs w:val="20"/>
            <w:lang w:eastAsia="ru-RU"/>
          </w:rPr>
          <w:t>программы</w:t>
        </w:r>
      </w:hyperlink>
      <w:r w:rsidRPr="00EC5395">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anchor="P128" w:tooltip="ПЕРЕЧЕНЬ" w:history="1">
        <w:r w:rsidRPr="00EC5395">
          <w:rPr>
            <w:rFonts w:ascii="Times New Roman" w:eastAsia="Times New Roman" w:hAnsi="Times New Roman" w:cs="Times New Roman"/>
            <w:color w:val="0000FF"/>
            <w:sz w:val="24"/>
            <w:szCs w:val="20"/>
            <w:lang w:eastAsia="ru-RU"/>
          </w:rPr>
          <w:t>приложению N 1</w:t>
        </w:r>
      </w:hyperlink>
      <w:r w:rsidRPr="00EC5395">
        <w:rPr>
          <w:rFonts w:ascii="Times New Roman" w:eastAsia="Times New Roman" w:hAnsi="Times New Roman" w:cs="Times New Roman"/>
          <w:sz w:val="24"/>
          <w:szCs w:val="20"/>
          <w:lang w:eastAsia="ru-RU"/>
        </w:rPr>
        <w:t xml:space="preserve"> к настоящему Порядку (далее - Перечень исследований).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8. Информация о состоянии здоровья несовершеннолетнего, полученная по результатам профилактического осмотра, предоставляется лично врачом, принимающим непосредственное участие в проведении профилактических осмотров. В отношении лица, не достигшего возраста, установленного </w:t>
      </w:r>
      <w:hyperlink r:id="rId27" w:history="1">
        <w:r w:rsidRPr="00EC5395">
          <w:rPr>
            <w:rFonts w:ascii="Times New Roman" w:eastAsia="Times New Roman" w:hAnsi="Times New Roman" w:cs="Times New Roman"/>
            <w:color w:val="0000FF"/>
            <w:sz w:val="24"/>
            <w:szCs w:val="20"/>
            <w:lang w:eastAsia="ru-RU"/>
          </w:rPr>
          <w:t>частью 2 статьи 54</w:t>
        </w:r>
      </w:hyperlink>
      <w:r w:rsidRPr="00EC5395">
        <w:rPr>
          <w:rFonts w:ascii="Times New Roman" w:eastAsia="Times New Roman" w:hAnsi="Times New Roman" w:cs="Times New Roman"/>
          <w:sz w:val="24"/>
          <w:szCs w:val="20"/>
          <w:lang w:eastAsia="ru-RU"/>
        </w:rPr>
        <w:t xml:space="preserve"> Федерального закона,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этому лицу, а также до </w:t>
      </w:r>
      <w:r w:rsidRPr="00EC5395">
        <w:rPr>
          <w:rFonts w:ascii="Times New Roman" w:eastAsia="Times New Roman" w:hAnsi="Times New Roman" w:cs="Times New Roman"/>
          <w:sz w:val="24"/>
          <w:szCs w:val="20"/>
          <w:lang w:eastAsia="ru-RU"/>
        </w:rPr>
        <w:lastRenderedPageBreak/>
        <w:t>достижения этим лицом совершеннолетия его законному представителю.</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roofErr w:type="gramStart"/>
      <w:r w:rsidRPr="00EC5395">
        <w:rPr>
          <w:rFonts w:ascii="Times New Roman" w:eastAsia="Times New Roman" w:hAnsi="Times New Roman" w:cs="Times New Roman"/>
          <w:sz w:val="24"/>
          <w:szCs w:val="20"/>
          <w:lang w:eastAsia="ru-RU"/>
        </w:rPr>
        <w:t>п</w:t>
      </w:r>
      <w:proofErr w:type="gramEnd"/>
      <w:r w:rsidRPr="00EC5395">
        <w:rPr>
          <w:rFonts w:ascii="Times New Roman" w:eastAsia="Times New Roman" w:hAnsi="Times New Roman" w:cs="Times New Roman"/>
          <w:sz w:val="24"/>
          <w:szCs w:val="20"/>
          <w:lang w:eastAsia="ru-RU"/>
        </w:rPr>
        <w:t xml:space="preserve">. 8 в ред. </w:t>
      </w:r>
      <w:hyperlink r:id="rId28" w:history="1">
        <w:r w:rsidRPr="00EC5395">
          <w:rPr>
            <w:rFonts w:ascii="Times New Roman" w:eastAsia="Times New Roman" w:hAnsi="Times New Roman" w:cs="Times New Roman"/>
            <w:color w:val="0000FF"/>
            <w:sz w:val="24"/>
            <w:szCs w:val="20"/>
            <w:lang w:eastAsia="ru-RU"/>
          </w:rPr>
          <w:t>Приказа</w:t>
        </w:r>
      </w:hyperlink>
      <w:r w:rsidRPr="00EC5395">
        <w:rPr>
          <w:rFonts w:ascii="Times New Roman" w:eastAsia="Times New Roman" w:hAnsi="Times New Roman" w:cs="Times New Roman"/>
          <w:sz w:val="24"/>
          <w:szCs w:val="20"/>
          <w:lang w:eastAsia="ru-RU"/>
        </w:rPr>
        <w:t xml:space="preserve"> Минздрава России от 19.11.2020 N 1235н)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9. </w:t>
      </w:r>
      <w:proofErr w:type="gramStart"/>
      <w:r w:rsidRPr="00EC5395">
        <w:rPr>
          <w:rFonts w:ascii="Times New Roman" w:eastAsia="Times New Roman" w:hAnsi="Times New Roman" w:cs="Times New Roman"/>
          <w:sz w:val="24"/>
          <w:szCs w:val="20"/>
          <w:lang w:eastAsia="ru-RU"/>
        </w:rPr>
        <w:t xml:space="preserve">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29" w:history="1">
        <w:r w:rsidRPr="00EC5395">
          <w:rPr>
            <w:rFonts w:ascii="Times New Roman" w:eastAsia="Times New Roman" w:hAnsi="Times New Roman" w:cs="Times New Roman"/>
            <w:color w:val="0000FF"/>
            <w:sz w:val="24"/>
            <w:szCs w:val="20"/>
            <w:lang w:eastAsia="ru-RU"/>
          </w:rPr>
          <w:t>Порядком</w:t>
        </w:r>
      </w:hyperlink>
      <w:r w:rsidRPr="00EC5395">
        <w:rPr>
          <w:rFonts w:ascii="Times New Roman" w:eastAsia="Times New Roman" w:hAnsi="Times New Roman" w:cs="Times New Roman"/>
          <w:sz w:val="24"/>
          <w:szCs w:val="20"/>
          <w:lang w:eastAsia="ru-RU"/>
        </w:rPr>
        <w:t xml:space="preserve">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w:t>
      </w:r>
      <w:proofErr w:type="gramEnd"/>
      <w:r w:rsidRPr="00EC5395">
        <w:rPr>
          <w:rFonts w:ascii="Times New Roman" w:eastAsia="Times New Roman" w:hAnsi="Times New Roman" w:cs="Times New Roman"/>
          <w:sz w:val="24"/>
          <w:szCs w:val="20"/>
          <w:lang w:eastAsia="ru-RU"/>
        </w:rPr>
        <w:t xml:space="preserve"> здоровью </w:t>
      </w:r>
      <w:proofErr w:type="gramStart"/>
      <w:r w:rsidRPr="00EC5395">
        <w:rPr>
          <w:rFonts w:ascii="Times New Roman" w:eastAsia="Times New Roman" w:hAnsi="Times New Roman" w:cs="Times New Roman"/>
          <w:sz w:val="24"/>
          <w:szCs w:val="20"/>
          <w:lang w:eastAsia="ru-RU"/>
        </w:rPr>
        <w:t>причинен</w:t>
      </w:r>
      <w:proofErr w:type="gramEnd"/>
      <w:r w:rsidRPr="00EC5395">
        <w:rPr>
          <w:rFonts w:ascii="Times New Roman" w:eastAsia="Times New Roman" w:hAnsi="Times New Roman" w:cs="Times New Roman"/>
          <w:sz w:val="24"/>
          <w:szCs w:val="20"/>
          <w:lang w:eastAsia="ru-RU"/>
        </w:rPr>
        <w:t xml:space="preserve">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&lt;4&gt; </w:t>
      </w:r>
      <w:proofErr w:type="gramStart"/>
      <w:r w:rsidRPr="00EC5395">
        <w:rPr>
          <w:rFonts w:ascii="Times New Roman" w:eastAsia="Times New Roman" w:hAnsi="Times New Roman" w:cs="Times New Roman"/>
          <w:sz w:val="24"/>
          <w:szCs w:val="20"/>
          <w:lang w:eastAsia="ru-RU"/>
        </w:rPr>
        <w:t>Зарегистрирован</w:t>
      </w:r>
      <w:proofErr w:type="gramEnd"/>
      <w:r w:rsidRPr="00EC5395">
        <w:rPr>
          <w:rFonts w:ascii="Times New Roman" w:eastAsia="Times New Roman" w:hAnsi="Times New Roman" w:cs="Times New Roman"/>
          <w:sz w:val="24"/>
          <w:szCs w:val="20"/>
          <w:lang w:eastAsia="ru-RU"/>
        </w:rPr>
        <w:t xml:space="preserve"> Министерством юстиции Российской Федерации 25 июля 2012 г., регистрационный N 25004.</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bookmarkStart w:id="1" w:name="P67"/>
      <w:bookmarkEnd w:id="1"/>
      <w:r w:rsidRPr="00EC5395">
        <w:rPr>
          <w:rFonts w:ascii="Times New Roman" w:eastAsia="Times New Roman" w:hAnsi="Times New Roman" w:cs="Times New Roman"/>
          <w:sz w:val="24"/>
          <w:szCs w:val="20"/>
          <w:lang w:eastAsia="ru-RU"/>
        </w:rPr>
        <w:t xml:space="preserve">10. </w:t>
      </w:r>
      <w:proofErr w:type="gramStart"/>
      <w:r w:rsidRPr="00EC5395">
        <w:rPr>
          <w:rFonts w:ascii="Times New Roman" w:eastAsia="Times New Roman" w:hAnsi="Times New Roman" w:cs="Times New Roman"/>
          <w:sz w:val="24"/>
          <w:szCs w:val="20"/>
          <w:lang w:eastAsia="ru-RU"/>
        </w:rPr>
        <w:t>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 "урологии</w:t>
      </w:r>
      <w:proofErr w:type="gramEnd"/>
      <w:r w:rsidRPr="00EC5395">
        <w:rPr>
          <w:rFonts w:ascii="Times New Roman" w:eastAsia="Times New Roman" w:hAnsi="Times New Roman" w:cs="Times New Roman"/>
          <w:sz w:val="24"/>
          <w:szCs w:val="20"/>
          <w:lang w:eastAsia="ru-RU"/>
        </w:rPr>
        <w:t>" &lt;</w:t>
      </w:r>
      <w:proofErr w:type="gramStart"/>
      <w:r w:rsidRPr="00EC5395">
        <w:rPr>
          <w:rFonts w:ascii="Times New Roman" w:eastAsia="Times New Roman" w:hAnsi="Times New Roman" w:cs="Times New Roman"/>
          <w:sz w:val="24"/>
          <w:szCs w:val="20"/>
          <w:lang w:eastAsia="ru-RU"/>
        </w:rPr>
        <w:t xml:space="preserve">5&gt;, "детской эндокринологии" или "эндокринологии" &lt;5&gt;, "оториноларингологии (за исключением </w:t>
      </w:r>
      <w:proofErr w:type="spellStart"/>
      <w:r w:rsidRPr="00EC5395">
        <w:rPr>
          <w:rFonts w:ascii="Times New Roman" w:eastAsia="Times New Roman" w:hAnsi="Times New Roman" w:cs="Times New Roman"/>
          <w:sz w:val="24"/>
          <w:szCs w:val="20"/>
          <w:lang w:eastAsia="ru-RU"/>
        </w:rPr>
        <w:t>кохлеарной</w:t>
      </w:r>
      <w:proofErr w:type="spellEnd"/>
      <w:r w:rsidRPr="00EC5395">
        <w:rPr>
          <w:rFonts w:ascii="Times New Roman" w:eastAsia="Times New Roman" w:hAnsi="Times New Roman" w:cs="Times New Roman"/>
          <w:sz w:val="24"/>
          <w:szCs w:val="20"/>
          <w:lang w:eastAsia="ru-RU"/>
        </w:rPr>
        <w:t xml:space="preserve">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&lt;5&gt; При условии соблюдения требований, установленных </w:t>
      </w:r>
      <w:hyperlink w:anchor="P75" w:tooltip="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quot;медицинским осмотрам профилактическим&quot;, &quot;педиатрии&quot; или &quot;общей врачебной практике (семейной медицин" w:history="1">
        <w:r w:rsidRPr="00EC5395">
          <w:rPr>
            <w:rFonts w:ascii="Times New Roman" w:eastAsia="Times New Roman" w:hAnsi="Times New Roman" w:cs="Times New Roman"/>
            <w:color w:val="0000FF"/>
            <w:sz w:val="24"/>
            <w:szCs w:val="20"/>
            <w:lang w:eastAsia="ru-RU"/>
          </w:rPr>
          <w:t>пунктом 11</w:t>
        </w:r>
      </w:hyperlink>
      <w:r w:rsidRPr="00EC5395">
        <w:rPr>
          <w:rFonts w:ascii="Times New Roman" w:eastAsia="Times New Roman" w:hAnsi="Times New Roman" w:cs="Times New Roman"/>
          <w:sz w:val="24"/>
          <w:szCs w:val="20"/>
          <w:lang w:eastAsia="ru-RU"/>
        </w:rPr>
        <w:t xml:space="preserve"> настоящего Порядка.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 xml:space="preserve">&lt;6&gt; </w:t>
      </w:r>
      <w:hyperlink r:id="rId30" w:history="1">
        <w:r w:rsidRPr="00EC5395">
          <w:rPr>
            <w:rFonts w:ascii="Times New Roman" w:eastAsia="Times New Roman" w:hAnsi="Times New Roman" w:cs="Times New Roman"/>
            <w:color w:val="0000FF"/>
            <w:sz w:val="24"/>
            <w:szCs w:val="20"/>
            <w:lang w:eastAsia="ru-RU"/>
          </w:rPr>
          <w:t>Статья 41</w:t>
        </w:r>
      </w:hyperlink>
      <w:r w:rsidRPr="00EC5395">
        <w:rPr>
          <w:rFonts w:ascii="Times New Roman" w:eastAsia="Times New Roman" w:hAnsi="Times New Roman" w:cs="Times New Roman"/>
          <w:sz w:val="24"/>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bookmarkStart w:id="2" w:name="P75"/>
      <w:bookmarkEnd w:id="2"/>
      <w:r w:rsidRPr="00EC5395">
        <w:rPr>
          <w:rFonts w:ascii="Times New Roman" w:eastAsia="Times New Roman" w:hAnsi="Times New Roman" w:cs="Times New Roman"/>
          <w:sz w:val="24"/>
          <w:szCs w:val="20"/>
          <w:lang w:eastAsia="ru-RU"/>
        </w:rPr>
        <w:t xml:space="preserve">11. </w:t>
      </w:r>
      <w:proofErr w:type="gramStart"/>
      <w:r w:rsidRPr="00EC5395">
        <w:rPr>
          <w:rFonts w:ascii="Times New Roman" w:eastAsia="Times New Roman" w:hAnsi="Times New Roman" w:cs="Times New Roman"/>
          <w:sz w:val="24"/>
          <w:szCs w:val="20"/>
          <w:lang w:eastAsia="ru-RU"/>
        </w:rPr>
        <w:t xml:space="preserve">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anchor="P67" w:tooltip="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 w:history="1">
        <w:r w:rsidRPr="00EC5395">
          <w:rPr>
            <w:rFonts w:ascii="Times New Roman" w:eastAsia="Times New Roman" w:hAnsi="Times New Roman" w:cs="Times New Roman"/>
            <w:color w:val="0000FF"/>
            <w:sz w:val="24"/>
            <w:szCs w:val="20"/>
            <w:lang w:eastAsia="ru-RU"/>
          </w:rPr>
          <w:t>пункте 10</w:t>
        </w:r>
      </w:hyperlink>
      <w:r w:rsidRPr="00EC5395">
        <w:rPr>
          <w:rFonts w:ascii="Times New Roman" w:eastAsia="Times New Roman" w:hAnsi="Times New Roman" w:cs="Times New Roman"/>
          <w:sz w:val="24"/>
          <w:szCs w:val="20"/>
          <w:lang w:eastAsia="ru-RU"/>
        </w:rPr>
        <w:t xml:space="preserve">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w:t>
      </w:r>
      <w:proofErr w:type="gramEnd"/>
      <w:r w:rsidRPr="00EC5395">
        <w:rPr>
          <w:rFonts w:ascii="Times New Roman" w:eastAsia="Times New Roman" w:hAnsi="Times New Roman" w:cs="Times New Roman"/>
          <w:sz w:val="24"/>
          <w:szCs w:val="20"/>
          <w:lang w:eastAsia="ru-RU"/>
        </w:rPr>
        <w:t xml:space="preserve"> на осуществление медицинской деятельности в части выполнения требуемых работ (услуг).</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случае если в медицинской организации отсутствует:</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1) врач - детский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то в проведении профилактического осмотра участвует врач-уролог или врач - 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врач - 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w:t>
      </w:r>
      <w:r w:rsidRPr="00EC5395">
        <w:rPr>
          <w:rFonts w:ascii="Times New Roman" w:eastAsia="Times New Roman" w:hAnsi="Times New Roman" w:cs="Times New Roman"/>
          <w:sz w:val="24"/>
          <w:szCs w:val="20"/>
          <w:lang w:eastAsia="ru-RU"/>
        </w:rPr>
        <w:lastRenderedPageBreak/>
        <w:t>работ (оказание услуг) по "хирургии".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12. </w:t>
      </w:r>
      <w:proofErr w:type="gramStart"/>
      <w:r w:rsidRPr="00EC5395">
        <w:rPr>
          <w:rFonts w:ascii="Times New Roman" w:eastAsia="Times New Roman" w:hAnsi="Times New Roman" w:cs="Times New Roman"/>
          <w:sz w:val="24"/>
          <w:szCs w:val="20"/>
          <w:lang w:eastAsia="ru-RU"/>
        </w:rPr>
        <w:t>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 xml:space="preserve">&lt;7&gt; </w:t>
      </w:r>
      <w:hyperlink r:id="rId31" w:history="1">
        <w:r w:rsidRPr="00EC5395">
          <w:rPr>
            <w:rFonts w:ascii="Times New Roman" w:eastAsia="Times New Roman" w:hAnsi="Times New Roman" w:cs="Times New Roman"/>
            <w:color w:val="0000FF"/>
            <w:sz w:val="24"/>
            <w:szCs w:val="20"/>
            <w:lang w:eastAsia="ru-RU"/>
          </w:rPr>
          <w:t>Приказ</w:t>
        </w:r>
      </w:hyperlink>
      <w:r w:rsidRPr="00EC5395">
        <w:rPr>
          <w:rFonts w:ascii="Times New Roman" w:eastAsia="Times New Roman" w:hAnsi="Times New Roman" w:cs="Times New Roman"/>
          <w:sz w:val="24"/>
          <w:szCs w:val="20"/>
          <w:lang w:eastAsia="ru-RU"/>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w:t>
      </w:r>
      <w:hyperlink r:id="rId32" w:history="1">
        <w:r w:rsidRPr="00EC5395">
          <w:rPr>
            <w:rFonts w:ascii="Times New Roman" w:eastAsia="Times New Roman" w:hAnsi="Times New Roman" w:cs="Times New Roman"/>
            <w:color w:val="0000FF"/>
            <w:sz w:val="24"/>
            <w:szCs w:val="20"/>
            <w:lang w:eastAsia="ru-RU"/>
          </w:rPr>
          <w:t>приказ</w:t>
        </w:r>
      </w:hyperlink>
      <w:r w:rsidRPr="00EC5395">
        <w:rPr>
          <w:rFonts w:ascii="Times New Roman" w:eastAsia="Times New Roman" w:hAnsi="Times New Roman" w:cs="Times New Roman"/>
          <w:sz w:val="24"/>
          <w:szCs w:val="20"/>
          <w:lang w:eastAsia="ru-RU"/>
        </w:rPr>
        <w:t xml:space="preserve"> Министерства здравоохранения Российской Федерации от 11 апреля 2013 г. N 216н "Об утверждении Порядка диспансеризации детей-сирот и детей</w:t>
      </w:r>
      <w:proofErr w:type="gramEnd"/>
      <w:r w:rsidRPr="00EC5395">
        <w:rPr>
          <w:rFonts w:ascii="Times New Roman" w:eastAsia="Times New Roman" w:hAnsi="Times New Roman" w:cs="Times New Roman"/>
          <w:sz w:val="24"/>
          <w:szCs w:val="20"/>
          <w:lang w:eastAsia="ru-RU"/>
        </w:rPr>
        <w:t xml:space="preserve">, оставшихся без попечения родителей, в том </w:t>
      </w:r>
      <w:proofErr w:type="gramStart"/>
      <w:r w:rsidRPr="00EC5395">
        <w:rPr>
          <w:rFonts w:ascii="Times New Roman" w:eastAsia="Times New Roman" w:hAnsi="Times New Roman" w:cs="Times New Roman"/>
          <w:sz w:val="24"/>
          <w:szCs w:val="20"/>
          <w:lang w:eastAsia="ru-RU"/>
        </w:rPr>
        <w:t>числе</w:t>
      </w:r>
      <w:proofErr w:type="gramEnd"/>
      <w:r w:rsidRPr="00EC5395">
        <w:rPr>
          <w:rFonts w:ascii="Times New Roman" w:eastAsia="Times New Roman" w:hAnsi="Times New Roman" w:cs="Times New Roman"/>
          <w:sz w:val="24"/>
          <w:szCs w:val="20"/>
          <w:lang w:eastAsia="ru-RU"/>
        </w:rPr>
        <w:t xml:space="preserve">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1) фамилия, имя, отчество (при наличии), возраст (дата, месяц, год рождения);</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 обучающийся или не обучающийся в образовательной организации (для </w:t>
      </w:r>
      <w:proofErr w:type="gramStart"/>
      <w:r w:rsidRPr="00EC5395">
        <w:rPr>
          <w:rFonts w:ascii="Times New Roman" w:eastAsia="Times New Roman" w:hAnsi="Times New Roman" w:cs="Times New Roman"/>
          <w:sz w:val="24"/>
          <w:szCs w:val="20"/>
          <w:lang w:eastAsia="ru-RU"/>
        </w:rPr>
        <w:t>обучающихся</w:t>
      </w:r>
      <w:proofErr w:type="gramEnd"/>
      <w:r w:rsidRPr="00EC5395">
        <w:rPr>
          <w:rFonts w:ascii="Times New Roman" w:eastAsia="Times New Roman" w:hAnsi="Times New Roman" w:cs="Times New Roman"/>
          <w:sz w:val="24"/>
          <w:szCs w:val="20"/>
          <w:lang w:eastAsia="ru-RU"/>
        </w:rPr>
        <w:t xml:space="preserve"> указывается полное наименование и юридический адрес образовательной организации);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3) перечень осмотров врачами-специалистами, лабораторных, инструментальных и иных исследований исходя из </w:t>
      </w:r>
      <w:hyperlink w:anchor="P128" w:tooltip="ПЕРЕЧЕНЬ" w:history="1">
        <w:r w:rsidRPr="00EC5395">
          <w:rPr>
            <w:rFonts w:ascii="Times New Roman" w:eastAsia="Times New Roman" w:hAnsi="Times New Roman" w:cs="Times New Roman"/>
            <w:color w:val="0000FF"/>
            <w:sz w:val="24"/>
            <w:szCs w:val="20"/>
            <w:lang w:eastAsia="ru-RU"/>
          </w:rPr>
          <w:t>Перечня</w:t>
        </w:r>
      </w:hyperlink>
      <w:r w:rsidRPr="00EC5395">
        <w:rPr>
          <w:rFonts w:ascii="Times New Roman" w:eastAsia="Times New Roman" w:hAnsi="Times New Roman" w:cs="Times New Roman"/>
          <w:sz w:val="24"/>
          <w:szCs w:val="20"/>
          <w:lang w:eastAsia="ru-RU"/>
        </w:rPr>
        <w:t xml:space="preserve"> исследований;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планируемые дата и место проведения профилактического осмотра.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3" w:name="P90"/>
      <w:bookmarkEnd w:id="3"/>
      <w:r w:rsidRPr="00EC5395">
        <w:rPr>
          <w:rFonts w:ascii="Times New Roman" w:eastAsia="Times New Roman" w:hAnsi="Times New Roman" w:cs="Times New Roman"/>
          <w:sz w:val="24"/>
          <w:szCs w:val="20"/>
          <w:lang w:eastAsia="ru-RU"/>
        </w:rPr>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Календарный план утверждается руководителем (уполномоченным должностным лицом) медицинской организации не </w:t>
      </w:r>
      <w:proofErr w:type="gramStart"/>
      <w:r w:rsidRPr="00EC5395">
        <w:rPr>
          <w:rFonts w:ascii="Times New Roman" w:eastAsia="Times New Roman" w:hAnsi="Times New Roman" w:cs="Times New Roman"/>
          <w:sz w:val="24"/>
          <w:szCs w:val="20"/>
          <w:lang w:eastAsia="ru-RU"/>
        </w:rPr>
        <w:t>позднее</w:t>
      </w:r>
      <w:proofErr w:type="gramEnd"/>
      <w:r w:rsidRPr="00EC5395">
        <w:rPr>
          <w:rFonts w:ascii="Times New Roman" w:eastAsia="Times New Roman" w:hAnsi="Times New Roman" w:cs="Times New Roman"/>
          <w:sz w:val="24"/>
          <w:szCs w:val="20"/>
          <w:lang w:eastAsia="ru-RU"/>
        </w:rPr>
        <w:t xml:space="preserve">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В случае изменения численности несовершеннолетних, подлежащих профилактическим осмотрам, </w:t>
      </w:r>
      <w:r w:rsidRPr="00EC5395">
        <w:rPr>
          <w:rFonts w:ascii="Times New Roman" w:eastAsia="Times New Roman" w:hAnsi="Times New Roman" w:cs="Times New Roman"/>
          <w:sz w:val="24"/>
          <w:szCs w:val="20"/>
          <w:lang w:eastAsia="ru-RU"/>
        </w:rPr>
        <w:lastRenderedPageBreak/>
        <w:t>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14. Врач, ответственный за проведение профилактического осмотра, не </w:t>
      </w:r>
      <w:proofErr w:type="gramStart"/>
      <w:r w:rsidRPr="00EC5395">
        <w:rPr>
          <w:rFonts w:ascii="Times New Roman" w:eastAsia="Times New Roman" w:hAnsi="Times New Roman" w:cs="Times New Roman"/>
          <w:sz w:val="24"/>
          <w:szCs w:val="20"/>
          <w:lang w:eastAsia="ru-RU"/>
        </w:rPr>
        <w:t>позднее</w:t>
      </w:r>
      <w:proofErr w:type="gramEnd"/>
      <w:r w:rsidRPr="00EC5395">
        <w:rPr>
          <w:rFonts w:ascii="Times New Roman" w:eastAsia="Times New Roman" w:hAnsi="Times New Roman" w:cs="Times New Roman"/>
          <w:sz w:val="24"/>
          <w:szCs w:val="20"/>
          <w:lang w:eastAsia="ru-RU"/>
        </w:rPr>
        <w:t xml:space="preserve"> чем за 5 рабочих дней до начала его проведения обязан обеспечить оформление в соответствии с Федеральным </w:t>
      </w:r>
      <w:hyperlink r:id="rId33" w:history="1">
        <w:r w:rsidRPr="00EC5395">
          <w:rPr>
            <w:rFonts w:ascii="Times New Roman" w:eastAsia="Times New Roman" w:hAnsi="Times New Roman" w:cs="Times New Roman"/>
            <w:color w:val="0000FF"/>
            <w:sz w:val="24"/>
            <w:szCs w:val="20"/>
            <w:lang w:eastAsia="ru-RU"/>
          </w:rPr>
          <w:t>законом</w:t>
        </w:r>
      </w:hyperlink>
      <w:r w:rsidRPr="00EC5395">
        <w:rPr>
          <w:rFonts w:ascii="Times New Roman" w:eastAsia="Times New Roman" w:hAnsi="Times New Roman" w:cs="Times New Roman"/>
          <w:sz w:val="24"/>
          <w:szCs w:val="20"/>
          <w:lang w:eastAsia="ru-RU"/>
        </w:rPr>
        <w:t xml:space="preserve">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15. В день прохождения профилактического осмотра несовершеннолетний прибывает </w:t>
      </w:r>
      <w:proofErr w:type="gramStart"/>
      <w:r w:rsidRPr="00EC5395">
        <w:rPr>
          <w:rFonts w:ascii="Times New Roman" w:eastAsia="Times New Roman" w:hAnsi="Times New Roman" w:cs="Times New Roman"/>
          <w:sz w:val="24"/>
          <w:szCs w:val="20"/>
          <w:lang w:eastAsia="ru-RU"/>
        </w:rPr>
        <w:t>в место проведения</w:t>
      </w:r>
      <w:proofErr w:type="gramEnd"/>
      <w:r w:rsidRPr="00EC5395">
        <w:rPr>
          <w:rFonts w:ascii="Times New Roman" w:eastAsia="Times New Roman" w:hAnsi="Times New Roman" w:cs="Times New Roman"/>
          <w:sz w:val="24"/>
          <w:szCs w:val="20"/>
          <w:lang w:eastAsia="ru-RU"/>
        </w:rPr>
        <w:t xml:space="preserve"> профилактического осмотра и представляет направление на профилактический осмотр и информированное согласие.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16. Профилактические осмотры проводятся медицинскими организациями в год достижения несовершеннолетними возраста, указанного в </w:t>
      </w:r>
      <w:hyperlink w:anchor="P128" w:tooltip="ПЕРЕЧЕНЬ" w:history="1">
        <w:r w:rsidRPr="00EC5395">
          <w:rPr>
            <w:rFonts w:ascii="Times New Roman" w:eastAsia="Times New Roman" w:hAnsi="Times New Roman" w:cs="Times New Roman"/>
            <w:color w:val="0000FF"/>
            <w:sz w:val="24"/>
            <w:szCs w:val="20"/>
            <w:lang w:eastAsia="ru-RU"/>
          </w:rPr>
          <w:t>Перечне</w:t>
        </w:r>
      </w:hyperlink>
      <w:r w:rsidRPr="00EC5395">
        <w:rPr>
          <w:rFonts w:ascii="Times New Roman" w:eastAsia="Times New Roman" w:hAnsi="Times New Roman" w:cs="Times New Roman"/>
          <w:sz w:val="24"/>
          <w:szCs w:val="20"/>
          <w:lang w:eastAsia="ru-RU"/>
        </w:rPr>
        <w:t xml:space="preserve"> исследований.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рамках профилактического медицинского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roofErr w:type="gramStart"/>
      <w:r w:rsidRPr="00EC5395">
        <w:rPr>
          <w:rFonts w:ascii="Times New Roman" w:eastAsia="Times New Roman" w:hAnsi="Times New Roman" w:cs="Times New Roman"/>
          <w:sz w:val="24"/>
          <w:szCs w:val="20"/>
          <w:lang w:eastAsia="ru-RU"/>
        </w:rPr>
        <w:t>а</w:t>
      </w:r>
      <w:proofErr w:type="gramEnd"/>
      <w:r w:rsidRPr="00EC5395">
        <w:rPr>
          <w:rFonts w:ascii="Times New Roman" w:eastAsia="Times New Roman" w:hAnsi="Times New Roman" w:cs="Times New Roman"/>
          <w:sz w:val="24"/>
          <w:szCs w:val="20"/>
          <w:lang w:eastAsia="ru-RU"/>
        </w:rPr>
        <w:t xml:space="preserve">бзац введен </w:t>
      </w:r>
      <w:hyperlink r:id="rId34" w:history="1">
        <w:r w:rsidRPr="00EC5395">
          <w:rPr>
            <w:rFonts w:ascii="Times New Roman" w:eastAsia="Times New Roman" w:hAnsi="Times New Roman" w:cs="Times New Roman"/>
            <w:color w:val="0000FF"/>
            <w:sz w:val="24"/>
            <w:szCs w:val="20"/>
            <w:lang w:eastAsia="ru-RU"/>
          </w:rPr>
          <w:t>Приказом</w:t>
        </w:r>
      </w:hyperlink>
      <w:r w:rsidRPr="00EC5395">
        <w:rPr>
          <w:rFonts w:ascii="Times New Roman" w:eastAsia="Times New Roman" w:hAnsi="Times New Roman" w:cs="Times New Roman"/>
          <w:sz w:val="24"/>
          <w:szCs w:val="20"/>
          <w:lang w:eastAsia="ru-RU"/>
        </w:rPr>
        <w:t xml:space="preserve"> Минздрава России от 13.06.2019 N 396н)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17. </w:t>
      </w:r>
      <w:proofErr w:type="gramStart"/>
      <w:r w:rsidRPr="00EC5395">
        <w:rPr>
          <w:rFonts w:ascii="Times New Roman" w:eastAsia="Times New Roman" w:hAnsi="Times New Roman" w:cs="Times New Roman"/>
          <w:sz w:val="24"/>
          <w:szCs w:val="20"/>
          <w:lang w:eastAsia="ru-RU"/>
        </w:rPr>
        <w:t>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w:t>
      </w:r>
      <w:proofErr w:type="gramEnd"/>
      <w:r w:rsidRPr="00EC5395">
        <w:rPr>
          <w:rFonts w:ascii="Times New Roman" w:eastAsia="Times New Roman" w:hAnsi="Times New Roman" w:cs="Times New Roman"/>
          <w:sz w:val="24"/>
          <w:szCs w:val="20"/>
          <w:lang w:eastAsia="ru-RU"/>
        </w:rPr>
        <w:t xml:space="preserve">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4" w:name="P99"/>
      <w:bookmarkEnd w:id="4"/>
      <w:r w:rsidRPr="00EC5395">
        <w:rPr>
          <w:rFonts w:ascii="Times New Roman" w:eastAsia="Times New Roman" w:hAnsi="Times New Roman" w:cs="Times New Roman"/>
          <w:sz w:val="24"/>
          <w:szCs w:val="20"/>
          <w:lang w:eastAsia="ru-RU"/>
        </w:rPr>
        <w:t xml:space="preserve">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28" w:tooltip="ПЕРЕЧЕНЬ" w:history="1">
        <w:r w:rsidRPr="00EC5395">
          <w:rPr>
            <w:rFonts w:ascii="Times New Roman" w:eastAsia="Times New Roman" w:hAnsi="Times New Roman" w:cs="Times New Roman"/>
            <w:color w:val="0000FF"/>
            <w:sz w:val="24"/>
            <w:szCs w:val="20"/>
            <w:lang w:eastAsia="ru-RU"/>
          </w:rPr>
          <w:t>Перечень</w:t>
        </w:r>
      </w:hyperlink>
      <w:r w:rsidRPr="00EC5395">
        <w:rPr>
          <w:rFonts w:ascii="Times New Roman" w:eastAsia="Times New Roman" w:hAnsi="Times New Roman" w:cs="Times New Roman"/>
          <w:sz w:val="24"/>
          <w:szCs w:val="20"/>
          <w:lang w:eastAsia="ru-RU"/>
        </w:rP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w:t>
      </w:r>
      <w:r w:rsidRPr="00EC5395">
        <w:rPr>
          <w:rFonts w:ascii="Times New Roman" w:eastAsia="Times New Roman" w:hAnsi="Times New Roman" w:cs="Times New Roman"/>
          <w:sz w:val="24"/>
          <w:szCs w:val="20"/>
          <w:lang w:eastAsia="ru-RU"/>
        </w:rPr>
        <w:lastRenderedPageBreak/>
        <w:t>исследование.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EC5395">
        <w:rPr>
          <w:rFonts w:ascii="Times New Roman" w:eastAsia="Times New Roman" w:hAnsi="Times New Roman" w:cs="Times New Roman"/>
          <w:sz w:val="24"/>
          <w:szCs w:val="20"/>
          <w:lang w:eastAsia="ru-RU"/>
        </w:rPr>
        <w:t>психоактивных</w:t>
      </w:r>
      <w:proofErr w:type="spellEnd"/>
      <w:r w:rsidRPr="00EC5395">
        <w:rPr>
          <w:rFonts w:ascii="Times New Roman" w:eastAsia="Times New Roman" w:hAnsi="Times New Roman" w:cs="Times New Roman"/>
          <w:sz w:val="24"/>
          <w:szCs w:val="20"/>
          <w:lang w:eastAsia="ru-RU"/>
        </w:rPr>
        <w:t xml:space="preserve">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roofErr w:type="gramEnd"/>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roofErr w:type="gramStart"/>
      <w:r w:rsidRPr="00EC5395">
        <w:rPr>
          <w:rFonts w:ascii="Times New Roman" w:eastAsia="Times New Roman" w:hAnsi="Times New Roman" w:cs="Times New Roman"/>
          <w:sz w:val="24"/>
          <w:szCs w:val="20"/>
          <w:lang w:eastAsia="ru-RU"/>
        </w:rPr>
        <w:t>а</w:t>
      </w:r>
      <w:proofErr w:type="gramEnd"/>
      <w:r w:rsidRPr="00EC5395">
        <w:rPr>
          <w:rFonts w:ascii="Times New Roman" w:eastAsia="Times New Roman" w:hAnsi="Times New Roman" w:cs="Times New Roman"/>
          <w:sz w:val="24"/>
          <w:szCs w:val="20"/>
          <w:lang w:eastAsia="ru-RU"/>
        </w:rPr>
        <w:t xml:space="preserve">бзац введен </w:t>
      </w:r>
      <w:hyperlink r:id="rId35" w:history="1">
        <w:r w:rsidRPr="00EC5395">
          <w:rPr>
            <w:rFonts w:ascii="Times New Roman" w:eastAsia="Times New Roman" w:hAnsi="Times New Roman" w:cs="Times New Roman"/>
            <w:color w:val="0000FF"/>
            <w:sz w:val="24"/>
            <w:szCs w:val="20"/>
            <w:lang w:eastAsia="ru-RU"/>
          </w:rPr>
          <w:t>Приказом</w:t>
        </w:r>
      </w:hyperlink>
      <w:r w:rsidRPr="00EC5395">
        <w:rPr>
          <w:rFonts w:ascii="Times New Roman" w:eastAsia="Times New Roman" w:hAnsi="Times New Roman" w:cs="Times New Roman"/>
          <w:sz w:val="24"/>
          <w:szCs w:val="20"/>
          <w:lang w:eastAsia="ru-RU"/>
        </w:rPr>
        <w:t xml:space="preserve"> Минздрава России от 13.06.2019 N 396н)</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19.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28" w:tooltip="ПЕРЕЧЕНЬ" w:history="1">
        <w:r w:rsidRPr="00EC5395">
          <w:rPr>
            <w:rFonts w:ascii="Times New Roman" w:eastAsia="Times New Roman" w:hAnsi="Times New Roman" w:cs="Times New Roman"/>
            <w:color w:val="0000FF"/>
            <w:sz w:val="24"/>
            <w:szCs w:val="20"/>
            <w:lang w:eastAsia="ru-RU"/>
          </w:rPr>
          <w:t>Перечень</w:t>
        </w:r>
      </w:hyperlink>
      <w:r w:rsidRPr="00EC5395">
        <w:rPr>
          <w:rFonts w:ascii="Times New Roman" w:eastAsia="Times New Roman" w:hAnsi="Times New Roman" w:cs="Times New Roman"/>
          <w:sz w:val="24"/>
          <w:szCs w:val="20"/>
          <w:lang w:eastAsia="ru-RU"/>
        </w:rPr>
        <w:t xml:space="preserve"> исследований (I этап).</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28" w:tooltip="ПЕРЕЧЕНЬ" w:history="1">
        <w:r w:rsidRPr="00EC5395">
          <w:rPr>
            <w:rFonts w:ascii="Times New Roman" w:eastAsia="Times New Roman" w:hAnsi="Times New Roman" w:cs="Times New Roman"/>
            <w:color w:val="0000FF"/>
            <w:sz w:val="24"/>
            <w:szCs w:val="20"/>
            <w:lang w:eastAsia="ru-RU"/>
          </w:rPr>
          <w:t>Перечень</w:t>
        </w:r>
      </w:hyperlink>
      <w:r w:rsidRPr="00EC5395">
        <w:rPr>
          <w:rFonts w:ascii="Times New Roman" w:eastAsia="Times New Roman" w:hAnsi="Times New Roman" w:cs="Times New Roman"/>
          <w:sz w:val="24"/>
          <w:szCs w:val="20"/>
          <w:lang w:eastAsia="ru-RU"/>
        </w:rPr>
        <w:t xml:space="preserve">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w:t>
      </w:r>
      <w:hyperlink w:anchor="P99" w:tooltip="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 w:history="1">
        <w:r w:rsidRPr="00EC5395">
          <w:rPr>
            <w:rFonts w:ascii="Times New Roman" w:eastAsia="Times New Roman" w:hAnsi="Times New Roman" w:cs="Times New Roman"/>
            <w:color w:val="0000FF"/>
            <w:sz w:val="24"/>
            <w:szCs w:val="20"/>
            <w:lang w:eastAsia="ru-RU"/>
          </w:rPr>
          <w:t>пунктом 18</w:t>
        </w:r>
      </w:hyperlink>
      <w:r w:rsidRPr="00EC5395">
        <w:rPr>
          <w:rFonts w:ascii="Times New Roman" w:eastAsia="Times New Roman" w:hAnsi="Times New Roman" w:cs="Times New Roman"/>
          <w:sz w:val="24"/>
          <w:szCs w:val="20"/>
          <w:lang w:eastAsia="ru-RU"/>
        </w:rPr>
        <w:t xml:space="preserve"> настоящего Порядка, и (или) получения информации</w:t>
      </w:r>
      <w:proofErr w:type="gramEnd"/>
      <w:r w:rsidRPr="00EC5395">
        <w:rPr>
          <w:rFonts w:ascii="Times New Roman" w:eastAsia="Times New Roman" w:hAnsi="Times New Roman" w:cs="Times New Roman"/>
          <w:sz w:val="24"/>
          <w:szCs w:val="20"/>
          <w:lang w:eastAsia="ru-RU"/>
        </w:rPr>
        <w:t xml:space="preserve"> о состоянии здоровья несовершеннолетнего из других медицинских организаций (II этап).</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w:t>
      </w:r>
      <w:hyperlink r:id="rId36" w:history="1">
        <w:r w:rsidRPr="00EC5395">
          <w:rPr>
            <w:rFonts w:ascii="Times New Roman" w:eastAsia="Times New Roman" w:hAnsi="Times New Roman" w:cs="Times New Roman"/>
            <w:color w:val="0000FF"/>
            <w:sz w:val="24"/>
            <w:szCs w:val="20"/>
            <w:lang w:eastAsia="ru-RU"/>
          </w:rPr>
          <w:t>статьей 20</w:t>
        </w:r>
      </w:hyperlink>
      <w:r w:rsidRPr="00EC5395">
        <w:rPr>
          <w:rFonts w:ascii="Times New Roman" w:eastAsia="Times New Roman" w:hAnsi="Times New Roman" w:cs="Times New Roman"/>
          <w:sz w:val="24"/>
          <w:szCs w:val="20"/>
          <w:lang w:eastAsia="ru-RU"/>
        </w:rPr>
        <w:t xml:space="preserve">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21. Данные о проведении профилактического осмотра вносятся в историю развития ребенка и учетную </w:t>
      </w:r>
      <w:hyperlink w:anchor="P499" w:tooltip="                                   Карта" w:history="1">
        <w:r w:rsidRPr="00EC5395">
          <w:rPr>
            <w:rFonts w:ascii="Times New Roman" w:eastAsia="Times New Roman" w:hAnsi="Times New Roman" w:cs="Times New Roman"/>
            <w:color w:val="0000FF"/>
            <w:sz w:val="24"/>
            <w:szCs w:val="20"/>
            <w:lang w:eastAsia="ru-RU"/>
          </w:rPr>
          <w:t>форму N 030-ПО/у-17</w:t>
        </w:r>
      </w:hyperlink>
      <w:r w:rsidRPr="00EC5395">
        <w:rPr>
          <w:rFonts w:ascii="Times New Roman" w:eastAsia="Times New Roman" w:hAnsi="Times New Roman" w:cs="Times New Roman"/>
          <w:sz w:val="24"/>
          <w:szCs w:val="20"/>
          <w:lang w:eastAsia="ru-RU"/>
        </w:rPr>
        <w:t xml:space="preserve"> "Карта профилактического медицинского осмотра несовершеннолетнего" (далее - карта осмотра) в соответствии с </w:t>
      </w:r>
      <w:hyperlink w:anchor="P732" w:tooltip="ПОРЯДОК" w:history="1">
        <w:r w:rsidRPr="00EC5395">
          <w:rPr>
            <w:rFonts w:ascii="Times New Roman" w:eastAsia="Times New Roman" w:hAnsi="Times New Roman" w:cs="Times New Roman"/>
            <w:color w:val="0000FF"/>
            <w:sz w:val="24"/>
            <w:szCs w:val="20"/>
            <w:lang w:eastAsia="ru-RU"/>
          </w:rPr>
          <w:t>Порядком</w:t>
        </w:r>
      </w:hyperlink>
      <w:r w:rsidRPr="00EC5395">
        <w:rPr>
          <w:rFonts w:ascii="Times New Roman" w:eastAsia="Times New Roman" w:hAnsi="Times New Roman" w:cs="Times New Roman"/>
          <w:sz w:val="24"/>
          <w:szCs w:val="20"/>
          <w:lang w:eastAsia="ru-RU"/>
        </w:rPr>
        <w:t xml:space="preserve"> заполнения учетной формы N 030-ПО/у-17 "Карта профилактического медицинского осмотра несовершеннолетнего", утвержденным настоящим приказом.</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22. На основании результатов профилактического осмотра врач, ответственный за проведение профилактического осмотра: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 определяет группу здоровья несовершеннолетнего в соответствии с Правилами комплексной </w:t>
      </w:r>
      <w:r w:rsidRPr="00EC5395">
        <w:rPr>
          <w:rFonts w:ascii="Times New Roman" w:eastAsia="Times New Roman" w:hAnsi="Times New Roman" w:cs="Times New Roman"/>
          <w:sz w:val="24"/>
          <w:szCs w:val="20"/>
          <w:lang w:eastAsia="ru-RU"/>
        </w:rPr>
        <w:lastRenderedPageBreak/>
        <w:t xml:space="preserve">оценки состояния здоровья несовершеннолетних, предусмотренными </w:t>
      </w:r>
      <w:hyperlink w:anchor="P381" w:tooltip="ПРАВИЛА" w:history="1">
        <w:r w:rsidRPr="00EC5395">
          <w:rPr>
            <w:rFonts w:ascii="Times New Roman" w:eastAsia="Times New Roman" w:hAnsi="Times New Roman" w:cs="Times New Roman"/>
            <w:color w:val="0000FF"/>
            <w:sz w:val="24"/>
            <w:szCs w:val="20"/>
            <w:lang w:eastAsia="ru-RU"/>
          </w:rPr>
          <w:t>приложением N 2</w:t>
        </w:r>
      </w:hyperlink>
      <w:r w:rsidRPr="00EC5395">
        <w:rPr>
          <w:rFonts w:ascii="Times New Roman" w:eastAsia="Times New Roman" w:hAnsi="Times New Roman" w:cs="Times New Roman"/>
          <w:sz w:val="24"/>
          <w:szCs w:val="20"/>
          <w:lang w:eastAsia="ru-RU"/>
        </w:rPr>
        <w:t xml:space="preserve"> к настоящему Порядку;</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 xml:space="preserve">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w:t>
      </w:r>
      <w:hyperlink w:anchor="P421" w:tooltip="ПРАВИЛА" w:history="1">
        <w:r w:rsidRPr="00EC5395">
          <w:rPr>
            <w:rFonts w:ascii="Times New Roman" w:eastAsia="Times New Roman" w:hAnsi="Times New Roman" w:cs="Times New Roman"/>
            <w:color w:val="0000FF"/>
            <w:sz w:val="24"/>
            <w:szCs w:val="20"/>
            <w:lang w:eastAsia="ru-RU"/>
          </w:rPr>
          <w:t>приложением N 3</w:t>
        </w:r>
      </w:hyperlink>
      <w:r w:rsidRPr="00EC5395">
        <w:rPr>
          <w:rFonts w:ascii="Times New Roman" w:eastAsia="Times New Roman" w:hAnsi="Times New Roman" w:cs="Times New Roman"/>
          <w:sz w:val="24"/>
          <w:szCs w:val="20"/>
          <w:lang w:eastAsia="ru-RU"/>
        </w:rP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w:t>
      </w:r>
      <w:hyperlink w:anchor="P461" w:tooltip="                          Медицинское заключение" w:history="1">
        <w:r w:rsidRPr="00EC5395">
          <w:rPr>
            <w:rFonts w:ascii="Times New Roman" w:eastAsia="Times New Roman" w:hAnsi="Times New Roman" w:cs="Times New Roman"/>
            <w:color w:val="0000FF"/>
            <w:sz w:val="24"/>
            <w:szCs w:val="20"/>
            <w:lang w:eastAsia="ru-RU"/>
          </w:rPr>
          <w:t>приложением N 4</w:t>
        </w:r>
      </w:hyperlink>
      <w:r w:rsidRPr="00EC5395">
        <w:rPr>
          <w:rFonts w:ascii="Times New Roman" w:eastAsia="Times New Roman" w:hAnsi="Times New Roman" w:cs="Times New Roman"/>
          <w:sz w:val="24"/>
          <w:szCs w:val="20"/>
          <w:lang w:eastAsia="ru-RU"/>
        </w:rPr>
        <w:t xml:space="preserve"> к настоящему Порядку (в отношении несовершеннолетних, занимающихся физической культурой);</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23. Карта осмотра хранится в медицинской организации в течение 5 лет. </w:t>
      </w:r>
      <w:proofErr w:type="gramStart"/>
      <w:r w:rsidRPr="00EC5395">
        <w:rPr>
          <w:rFonts w:ascii="Times New Roman" w:eastAsia="Times New Roman" w:hAnsi="Times New Roman" w:cs="Times New Roman"/>
          <w:sz w:val="24"/>
          <w:szCs w:val="20"/>
          <w:lang w:eastAsia="ru-RU"/>
        </w:rPr>
        <w:t xml:space="preserve">Копия карты осмотра направляется медицинской организацией, проводившей профилактический осмотр, в медицинскую организацию для оказания медицинской помощи в рамках </w:t>
      </w:r>
      <w:hyperlink r:id="rId37" w:history="1">
        <w:r w:rsidRPr="00EC5395">
          <w:rPr>
            <w:rFonts w:ascii="Times New Roman" w:eastAsia="Times New Roman" w:hAnsi="Times New Roman" w:cs="Times New Roman"/>
            <w:color w:val="0000FF"/>
            <w:sz w:val="24"/>
            <w:szCs w:val="20"/>
            <w:lang w:eastAsia="ru-RU"/>
          </w:rPr>
          <w:t>программы</w:t>
        </w:r>
      </w:hyperlink>
      <w:r w:rsidRPr="00EC5395">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выбранную несовершеннолетним или его родителем </w:t>
      </w:r>
      <w:hyperlink r:id="rId38" w:history="1">
        <w:r w:rsidRPr="00EC5395">
          <w:rPr>
            <w:rFonts w:ascii="Times New Roman" w:eastAsia="Times New Roman" w:hAnsi="Times New Roman" w:cs="Times New Roman"/>
            <w:color w:val="0000FF"/>
            <w:sz w:val="24"/>
            <w:szCs w:val="20"/>
            <w:lang w:eastAsia="ru-RU"/>
          </w:rPr>
          <w:t>(законным представителем)</w:t>
        </w:r>
      </w:hyperlink>
      <w:r w:rsidRPr="00EC5395">
        <w:rPr>
          <w:rFonts w:ascii="Times New Roman" w:eastAsia="Times New Roman" w:hAnsi="Times New Roman" w:cs="Times New Roman"/>
          <w:sz w:val="24"/>
          <w:szCs w:val="20"/>
          <w:lang w:eastAsia="ru-RU"/>
        </w:rPr>
        <w:t>,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24. По итогам проведения профилактических осмотров медицинская организация заполняет форму статистической отчетности </w:t>
      </w:r>
      <w:hyperlink w:anchor="P753" w:tooltip="                                  Сведения" w:history="1">
        <w:r w:rsidRPr="00EC5395">
          <w:rPr>
            <w:rFonts w:ascii="Times New Roman" w:eastAsia="Times New Roman" w:hAnsi="Times New Roman" w:cs="Times New Roman"/>
            <w:color w:val="0000FF"/>
            <w:sz w:val="24"/>
            <w:szCs w:val="20"/>
            <w:lang w:eastAsia="ru-RU"/>
          </w:rPr>
          <w:t>N 030-ПО/о-17</w:t>
        </w:r>
      </w:hyperlink>
      <w:r w:rsidRPr="00EC5395">
        <w:rPr>
          <w:rFonts w:ascii="Times New Roman" w:eastAsia="Times New Roman" w:hAnsi="Times New Roman" w:cs="Times New Roman"/>
          <w:sz w:val="24"/>
          <w:szCs w:val="20"/>
          <w:lang w:eastAsia="ru-RU"/>
        </w:rPr>
        <w:t xml:space="preserve"> "Сведения о профилактических медицинских осмотрах несовершеннолетних" (далее - отчет) в соответствии с </w:t>
      </w:r>
      <w:hyperlink w:anchor="P1816" w:tooltip="ПОРЯДОК" w:history="1">
        <w:r w:rsidRPr="00EC5395">
          <w:rPr>
            <w:rFonts w:ascii="Times New Roman" w:eastAsia="Times New Roman" w:hAnsi="Times New Roman" w:cs="Times New Roman"/>
            <w:color w:val="0000FF"/>
            <w:sz w:val="24"/>
            <w:szCs w:val="20"/>
            <w:lang w:eastAsia="ru-RU"/>
          </w:rPr>
          <w:t>Порядком</w:t>
        </w:r>
      </w:hyperlink>
      <w:r w:rsidRPr="00EC5395">
        <w:rPr>
          <w:rFonts w:ascii="Times New Roman" w:eastAsia="Times New Roman" w:hAnsi="Times New Roman" w:cs="Times New Roman"/>
          <w:sz w:val="24"/>
          <w:szCs w:val="20"/>
          <w:lang w:eastAsia="ru-RU"/>
        </w:rPr>
        <w:t xml:space="preserve">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w:t>
      </w:r>
      <w:hyperlink w:anchor="P753" w:tooltip="                                  Сведения" w:history="1">
        <w:r w:rsidRPr="00EC5395">
          <w:rPr>
            <w:rFonts w:ascii="Times New Roman" w:eastAsia="Times New Roman" w:hAnsi="Times New Roman" w:cs="Times New Roman"/>
            <w:color w:val="0000FF"/>
            <w:sz w:val="24"/>
            <w:szCs w:val="20"/>
            <w:lang w:eastAsia="ru-RU"/>
          </w:rPr>
          <w:t>Отчет</w:t>
        </w:r>
      </w:hyperlink>
      <w:r w:rsidRPr="00EC5395">
        <w:rPr>
          <w:rFonts w:ascii="Times New Roman" w:eastAsia="Times New Roman" w:hAnsi="Times New Roman" w:cs="Times New Roman"/>
          <w:sz w:val="24"/>
          <w:szCs w:val="20"/>
          <w:lang w:eastAsia="ru-RU"/>
        </w:rPr>
        <w:t xml:space="preserve"> хранится в медицинской организации в течение 10 лет.</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w:t>
      </w:r>
      <w:hyperlink w:anchor="P753" w:tooltip="                                  Сведения" w:history="1">
        <w:r w:rsidRPr="00EC5395">
          <w:rPr>
            <w:rFonts w:ascii="Times New Roman" w:eastAsia="Times New Roman" w:hAnsi="Times New Roman" w:cs="Times New Roman"/>
            <w:color w:val="0000FF"/>
            <w:sz w:val="24"/>
            <w:szCs w:val="20"/>
            <w:lang w:eastAsia="ru-RU"/>
          </w:rPr>
          <w:t>отчет</w:t>
        </w:r>
      </w:hyperlink>
      <w:r w:rsidRPr="00EC5395">
        <w:rPr>
          <w:rFonts w:ascii="Times New Roman" w:eastAsia="Times New Roman" w:hAnsi="Times New Roman" w:cs="Times New Roman"/>
          <w:sz w:val="24"/>
          <w:szCs w:val="20"/>
          <w:lang w:eastAsia="ru-RU"/>
        </w:rPr>
        <w:t xml:space="preserve"> по субъекту Российской Федерации.</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1</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Порядку проведения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профилактических медицинских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осмотров несовершеннолетних,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утвержденному</w:t>
      </w:r>
      <w:proofErr w:type="gramEnd"/>
      <w:r w:rsidRPr="00EC5395">
        <w:rPr>
          <w:rFonts w:ascii="Times New Roman" w:eastAsia="Times New Roman" w:hAnsi="Times New Roman" w:cs="Times New Roman"/>
          <w:sz w:val="24"/>
          <w:szCs w:val="20"/>
          <w:lang w:eastAsia="ru-RU"/>
        </w:rPr>
        <w:t xml:space="preserve"> приказом</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5" w:name="P128"/>
      <w:bookmarkEnd w:id="5"/>
      <w:r w:rsidRPr="00EC5395">
        <w:rPr>
          <w:rFonts w:ascii="Arial" w:eastAsia="Times New Roman" w:hAnsi="Arial" w:cs="Arial"/>
          <w:b/>
          <w:sz w:val="24"/>
          <w:szCs w:val="20"/>
          <w:lang w:eastAsia="ru-RU"/>
        </w:rPr>
        <w:t>ПЕРЕЧЕНЬ</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ИССЛЕДОВАНИЙ ПРИ ПРОВЕДЕНИИ ПРОФИЛАКТИЧЕСКИХ МЕДИЦИНСКИХ</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ОСМОТРОВ НЕСОВЕРШЕННОЛЕТНИХ</w:t>
      </w:r>
    </w:p>
    <w:p w:rsidR="00EC5395" w:rsidRPr="00EC5395" w:rsidRDefault="00EC5395" w:rsidP="00EC5395">
      <w:pPr>
        <w:spacing w:after="1" w:line="240" w:lineRule="auto"/>
        <w:rPr>
          <w:rFonts w:ascii="Times New Roman" w:eastAsia="Times New Roman" w:hAnsi="Times New Roman" w:cs="Times New Roman"/>
          <w:sz w:val="20"/>
          <w:szCs w:val="20"/>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5395" w:rsidRPr="00EC5395" w:rsidTr="00940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Список изменяющих документов</w:t>
            </w:r>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color w:val="392C69"/>
                <w:sz w:val="24"/>
                <w:szCs w:val="20"/>
                <w:lang w:eastAsia="ru-RU"/>
              </w:rPr>
              <w:t xml:space="preserve">(в ред. </w:t>
            </w:r>
            <w:hyperlink r:id="rId39" w:history="1">
              <w:r w:rsidRPr="00EC5395">
                <w:rPr>
                  <w:rFonts w:ascii="Times New Roman" w:eastAsia="Times New Roman" w:hAnsi="Times New Roman" w:cs="Times New Roman"/>
                  <w:color w:val="0000FF"/>
                  <w:sz w:val="24"/>
                  <w:szCs w:val="20"/>
                  <w:lang w:eastAsia="ru-RU"/>
                </w:rPr>
                <w:t>Приказа</w:t>
              </w:r>
            </w:hyperlink>
            <w:r w:rsidRPr="00EC5395">
              <w:rPr>
                <w:rFonts w:ascii="Times New Roman" w:eastAsia="Times New Roman" w:hAnsi="Times New Roman" w:cs="Times New Roman"/>
                <w:color w:val="392C69"/>
                <w:sz w:val="24"/>
                <w:szCs w:val="20"/>
                <w:lang w:eastAsia="ru-RU"/>
              </w:rPr>
              <w:t xml:space="preserve"> Минздрава России от 13.06.2019 N 396н)</w:t>
            </w:r>
          </w:p>
        </w:tc>
        <w:tc>
          <w:tcPr>
            <w:tcW w:w="113" w:type="dxa"/>
            <w:tcBorders>
              <w:top w:val="nil"/>
              <w:left w:val="nil"/>
              <w:bottom w:val="nil"/>
              <w:right w:val="nil"/>
            </w:tcBorders>
            <w:shd w:val="clear" w:color="auto" w:fill="F4F3F8"/>
            <w:tcMar>
              <w:top w:w="0" w:type="dxa"/>
              <w:left w:w="0" w:type="dxa"/>
              <w:bottom w:w="0" w:type="dxa"/>
              <w:right w:w="0" w:type="dxa"/>
            </w:tcMar>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74"/>
        <w:gridCol w:w="2483"/>
        <w:gridCol w:w="3396"/>
      </w:tblGrid>
      <w:tr w:rsidR="00EC5395" w:rsidRPr="00EC5395" w:rsidTr="00940E70">
        <w:tc>
          <w:tcPr>
            <w:tcW w:w="51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N </w:t>
            </w:r>
            <w:proofErr w:type="gramStart"/>
            <w:r w:rsidRPr="00EC5395">
              <w:rPr>
                <w:rFonts w:ascii="Times New Roman" w:eastAsia="Times New Roman" w:hAnsi="Times New Roman" w:cs="Times New Roman"/>
                <w:sz w:val="24"/>
                <w:szCs w:val="20"/>
                <w:lang w:eastAsia="ru-RU"/>
              </w:rPr>
              <w:t>п</w:t>
            </w:r>
            <w:proofErr w:type="gramEnd"/>
            <w:r w:rsidRPr="00EC5395">
              <w:rPr>
                <w:rFonts w:ascii="Times New Roman" w:eastAsia="Times New Roman" w:hAnsi="Times New Roman" w:cs="Times New Roman"/>
                <w:sz w:val="24"/>
                <w:szCs w:val="20"/>
                <w:lang w:eastAsia="ru-RU"/>
              </w:rPr>
              <w:t>/п</w:t>
            </w:r>
          </w:p>
        </w:tc>
        <w:tc>
          <w:tcPr>
            <w:tcW w:w="267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Возрастные периоды, в которые проводятся профилактические медицинские осмотры несовершеннолетних</w:t>
            </w:r>
          </w:p>
        </w:tc>
        <w:tc>
          <w:tcPr>
            <w:tcW w:w="2483"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Осмотры врачами-специалистами</w:t>
            </w:r>
          </w:p>
        </w:tc>
        <w:tc>
          <w:tcPr>
            <w:tcW w:w="339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Лабораторные, функциональные и иные исследования</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Новорожденный</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Неонатальный скрининг на врожденный гипотиреоз, </w:t>
            </w:r>
            <w:proofErr w:type="spellStart"/>
            <w:r w:rsidRPr="00EC5395">
              <w:rPr>
                <w:rFonts w:ascii="Times New Roman" w:eastAsia="Times New Roman" w:hAnsi="Times New Roman" w:cs="Times New Roman"/>
                <w:sz w:val="24"/>
                <w:szCs w:val="20"/>
                <w:lang w:eastAsia="ru-RU"/>
              </w:rPr>
              <w:t>фенилкетонурию</w:t>
            </w:r>
            <w:proofErr w:type="spellEnd"/>
            <w:r w:rsidRPr="00EC5395">
              <w:rPr>
                <w:rFonts w:ascii="Times New Roman" w:eastAsia="Times New Roman" w:hAnsi="Times New Roman" w:cs="Times New Roman"/>
                <w:sz w:val="24"/>
                <w:szCs w:val="20"/>
                <w:lang w:eastAsia="ru-RU"/>
              </w:rPr>
              <w:t xml:space="preserve">, адреногенитальный синдром, </w:t>
            </w:r>
            <w:proofErr w:type="spellStart"/>
            <w:r w:rsidRPr="00EC5395">
              <w:rPr>
                <w:rFonts w:ascii="Times New Roman" w:eastAsia="Times New Roman" w:hAnsi="Times New Roman" w:cs="Times New Roman"/>
                <w:sz w:val="24"/>
                <w:szCs w:val="20"/>
                <w:lang w:eastAsia="ru-RU"/>
              </w:rPr>
              <w:t>муковисцидоз</w:t>
            </w:r>
            <w:proofErr w:type="spellEnd"/>
            <w:r w:rsidRPr="00EC5395">
              <w:rPr>
                <w:rFonts w:ascii="Times New Roman" w:eastAsia="Times New Roman" w:hAnsi="Times New Roman" w:cs="Times New Roman"/>
                <w:sz w:val="24"/>
                <w:szCs w:val="20"/>
                <w:lang w:eastAsia="ru-RU"/>
              </w:rPr>
              <w:t xml:space="preserve"> и </w:t>
            </w:r>
            <w:proofErr w:type="spellStart"/>
            <w:r w:rsidRPr="00EC5395">
              <w:rPr>
                <w:rFonts w:ascii="Times New Roman" w:eastAsia="Times New Roman" w:hAnsi="Times New Roman" w:cs="Times New Roman"/>
                <w:sz w:val="24"/>
                <w:szCs w:val="20"/>
                <w:lang w:eastAsia="ru-RU"/>
              </w:rPr>
              <w:t>галактоземию</w:t>
            </w:r>
            <w:proofErr w:type="spellEnd"/>
            <w:r w:rsidRPr="00EC5395">
              <w:rPr>
                <w:rFonts w:ascii="Times New Roman" w:eastAsia="Times New Roman" w:hAnsi="Times New Roman" w:cs="Times New Roman"/>
                <w:sz w:val="24"/>
                <w:szCs w:val="20"/>
                <w:lang w:eastAsia="ru-RU"/>
              </w:rPr>
              <w:t xml:space="preserve"> (в случае отсутствия сведений о его проведении)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Аудиологический</w:t>
            </w:r>
            <w:proofErr w:type="spellEnd"/>
            <w:r w:rsidRPr="00EC5395">
              <w:rPr>
                <w:rFonts w:ascii="Times New Roman" w:eastAsia="Times New Roman" w:hAnsi="Times New Roman" w:cs="Times New Roman"/>
                <w:sz w:val="24"/>
                <w:szCs w:val="20"/>
                <w:lang w:eastAsia="ru-RU"/>
              </w:rPr>
              <w:t xml:space="preserve"> скрининг (в случае отсутствия сведений о его проведении)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месяц</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органов брюшной полости (комплексное)</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почек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тазобедренных суставов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Эхокардиография</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Нейросонография</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Аудиологический</w:t>
            </w:r>
            <w:proofErr w:type="spellEnd"/>
            <w:r w:rsidRPr="00EC5395">
              <w:rPr>
                <w:rFonts w:ascii="Times New Roman" w:eastAsia="Times New Roman" w:hAnsi="Times New Roman" w:cs="Times New Roman"/>
                <w:sz w:val="24"/>
                <w:szCs w:val="20"/>
                <w:lang w:eastAsia="ru-RU"/>
              </w:rPr>
              <w:t xml:space="preserve"> скрининг (в случае отсутствия сведений о его проведении)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месяца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Аудиологический</w:t>
            </w:r>
            <w:proofErr w:type="spellEnd"/>
            <w:r w:rsidRPr="00EC5395">
              <w:rPr>
                <w:rFonts w:ascii="Times New Roman" w:eastAsia="Times New Roman" w:hAnsi="Times New Roman" w:cs="Times New Roman"/>
                <w:sz w:val="24"/>
                <w:szCs w:val="20"/>
                <w:lang w:eastAsia="ru-RU"/>
              </w:rPr>
              <w:t xml:space="preserve"> скрининг (в случае отсутствия сведений о </w:t>
            </w:r>
            <w:r w:rsidRPr="00EC5395">
              <w:rPr>
                <w:rFonts w:ascii="Times New Roman" w:eastAsia="Times New Roman" w:hAnsi="Times New Roman" w:cs="Times New Roman"/>
                <w:sz w:val="24"/>
                <w:szCs w:val="20"/>
                <w:lang w:eastAsia="ru-RU"/>
              </w:rPr>
              <w:lastRenderedPageBreak/>
              <w:t>его проведении)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4.</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месяца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Аудиологический</w:t>
            </w:r>
            <w:proofErr w:type="spellEnd"/>
            <w:r w:rsidRPr="00EC5395">
              <w:rPr>
                <w:rFonts w:ascii="Times New Roman" w:eastAsia="Times New Roman" w:hAnsi="Times New Roman" w:cs="Times New Roman"/>
                <w:sz w:val="24"/>
                <w:szCs w:val="20"/>
                <w:lang w:eastAsia="ru-RU"/>
              </w:rPr>
              <w:t xml:space="preserve"> скрининг (в случае отсутствия сведений о его проведении)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месяца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8.</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8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13.</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Электрокардиография</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год 3 месяца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15.</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год 6 месяцев</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года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детский</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Скрининг на выявление группы риска возникновения или наличия нарушений психического развития</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17.</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года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lastRenderedPageBreak/>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мальчиков)</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18.</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года</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19.</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20.</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детский</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мальчиков)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эндокринолог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органов брюшной полости (комплексное)</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почек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Эхокардиография</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Электрокардиография</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21.</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22.</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8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23.</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24.</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эндокринолог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25.</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26.</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27.</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13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28.</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мальчиков)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подростковый</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29.</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15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мальчиков)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эндокринолог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подростковый</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органов брюшной полости (комплексное)</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Ультразвуковое исследование почек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Электрокардиография</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30.</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w:t>
            </w:r>
            <w:r w:rsidRPr="00EC5395">
              <w:rPr>
                <w:rFonts w:ascii="Times New Roman" w:eastAsia="Times New Roman" w:hAnsi="Times New Roman" w:cs="Times New Roman"/>
                <w:sz w:val="24"/>
                <w:szCs w:val="20"/>
                <w:lang w:eastAsia="ru-RU"/>
              </w:rPr>
              <w:lastRenderedPageBreak/>
              <w:t>мальчиков)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эндокринолог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подростковый</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tc>
      </w:tr>
      <w:tr w:rsidR="00EC5395" w:rsidRPr="00EC5395" w:rsidTr="00940E70">
        <w:tc>
          <w:tcPr>
            <w:tcW w:w="51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31.</w:t>
            </w:r>
          </w:p>
        </w:tc>
        <w:tc>
          <w:tcPr>
            <w:tcW w:w="267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17 лет</w:t>
            </w:r>
          </w:p>
        </w:tc>
        <w:tc>
          <w:tcPr>
            <w:tcW w:w="248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Педиатр</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хирург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стоматолог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Детский</w:t>
            </w:r>
            <w:proofErr w:type="gramEnd"/>
            <w:r w:rsidRPr="00EC5395">
              <w:rPr>
                <w:rFonts w:ascii="Times New Roman" w:eastAsia="Times New Roman" w:hAnsi="Times New Roman" w:cs="Times New Roman"/>
                <w:sz w:val="24"/>
                <w:szCs w:val="20"/>
                <w:lang w:eastAsia="ru-RU"/>
              </w:rPr>
              <w:t xml:space="preserve"> уролог-</w:t>
            </w:r>
            <w:proofErr w:type="spellStart"/>
            <w:r w:rsidRPr="00EC5395">
              <w:rPr>
                <w:rFonts w:ascii="Times New Roman" w:eastAsia="Times New Roman" w:hAnsi="Times New Roman" w:cs="Times New Roman"/>
                <w:sz w:val="24"/>
                <w:szCs w:val="20"/>
                <w:lang w:eastAsia="ru-RU"/>
              </w:rPr>
              <w:t>андролог</w:t>
            </w:r>
            <w:proofErr w:type="spellEnd"/>
            <w:r w:rsidRPr="00EC5395">
              <w:rPr>
                <w:rFonts w:ascii="Times New Roman" w:eastAsia="Times New Roman" w:hAnsi="Times New Roman" w:cs="Times New Roman"/>
                <w:sz w:val="24"/>
                <w:szCs w:val="20"/>
                <w:lang w:eastAsia="ru-RU"/>
              </w:rPr>
              <w:t xml:space="preserve"> (в отношении мальчиков)</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Детский эндокринолог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Невролог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Травматолог-ортопед</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Офтальмолог</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Оториноларинголог</w:t>
            </w:r>
            <w:proofErr w:type="spellEnd"/>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Акушер-гинеколог (в отношении девочек)</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Психиатр подростковый</w:t>
            </w:r>
          </w:p>
        </w:tc>
        <w:tc>
          <w:tcPr>
            <w:tcW w:w="339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крови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Общий анализ мочи</w:t>
            </w:r>
          </w:p>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Электрокардиография</w:t>
            </w: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2</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Порядку проведения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профилактических медицинских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осмотров несовершеннолетних,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утвержденному</w:t>
      </w:r>
      <w:proofErr w:type="gramEnd"/>
      <w:r w:rsidRPr="00EC5395">
        <w:rPr>
          <w:rFonts w:ascii="Times New Roman" w:eastAsia="Times New Roman" w:hAnsi="Times New Roman" w:cs="Times New Roman"/>
          <w:sz w:val="24"/>
          <w:szCs w:val="20"/>
          <w:lang w:eastAsia="ru-RU"/>
        </w:rPr>
        <w:t xml:space="preserve"> приказом</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6" w:name="P381"/>
      <w:bookmarkEnd w:id="6"/>
      <w:r w:rsidRPr="00EC5395">
        <w:rPr>
          <w:rFonts w:ascii="Arial" w:eastAsia="Times New Roman" w:hAnsi="Arial" w:cs="Arial"/>
          <w:b/>
          <w:sz w:val="24"/>
          <w:szCs w:val="20"/>
          <w:lang w:eastAsia="ru-RU"/>
        </w:rPr>
        <w:t>ПРАВИЛА</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КОМПЛЕКСНОЙ ОЦЕНКИ СОСТОЯНИЯ ЗДОРОВЬЯ НЕСОВЕРШЕННОЛЕТНИХ</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Комплексная оценка состояния здоровья несовершеннолетних осуществляется на основании следующих критериев:</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уровень функционального состояния основных систем организма;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степень сопротивляемости организма неблагоприятным внешним воздействиям;</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уровень достигнутого развития и степень его гармоничности.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В зависимости от состояния здоровья несовершеннолетние относятся к следующим группам:</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 II группа здоровья -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у </w:t>
      </w:r>
      <w:proofErr w:type="gramStart"/>
      <w:r w:rsidRPr="00EC5395">
        <w:rPr>
          <w:rFonts w:ascii="Times New Roman" w:eastAsia="Times New Roman" w:hAnsi="Times New Roman" w:cs="Times New Roman"/>
          <w:sz w:val="24"/>
          <w:szCs w:val="20"/>
          <w:lang w:eastAsia="ru-RU"/>
        </w:rPr>
        <w:t>которых</w:t>
      </w:r>
      <w:proofErr w:type="gramEnd"/>
      <w:r w:rsidRPr="00EC5395">
        <w:rPr>
          <w:rFonts w:ascii="Times New Roman" w:eastAsia="Times New Roman" w:hAnsi="Times New Roman" w:cs="Times New Roman"/>
          <w:sz w:val="24"/>
          <w:szCs w:val="20"/>
          <w:lang w:eastAsia="ru-RU"/>
        </w:rPr>
        <w:t xml:space="preserve"> отсутствуют хронические заболевания (состояния), но имеются некоторые функциональные и морфофункциональные нарушения;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реконвалесценты</w:t>
      </w:r>
      <w:proofErr w:type="spellEnd"/>
      <w:r w:rsidRPr="00EC5395">
        <w:rPr>
          <w:rFonts w:ascii="Times New Roman" w:eastAsia="Times New Roman" w:hAnsi="Times New Roman" w:cs="Times New Roman"/>
          <w:sz w:val="24"/>
          <w:szCs w:val="20"/>
          <w:lang w:eastAsia="ru-RU"/>
        </w:rPr>
        <w:t>, особенно перенесшие инфекционные заболевания тяжелой и средней степени тяжести;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часто и (или) длительно </w:t>
      </w:r>
      <w:proofErr w:type="gramStart"/>
      <w:r w:rsidRPr="00EC5395">
        <w:rPr>
          <w:rFonts w:ascii="Times New Roman" w:eastAsia="Times New Roman" w:hAnsi="Times New Roman" w:cs="Times New Roman"/>
          <w:sz w:val="24"/>
          <w:szCs w:val="20"/>
          <w:lang w:eastAsia="ru-RU"/>
        </w:rPr>
        <w:t>болеющие</w:t>
      </w:r>
      <w:proofErr w:type="gramEnd"/>
      <w:r w:rsidRPr="00EC5395">
        <w:rPr>
          <w:rFonts w:ascii="Times New Roman" w:eastAsia="Times New Roman" w:hAnsi="Times New Roman" w:cs="Times New Roman"/>
          <w:sz w:val="24"/>
          <w:szCs w:val="20"/>
          <w:lang w:eastAsia="ru-RU"/>
        </w:rPr>
        <w:t xml:space="preserve"> острыми респираторными заболеваниями;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физическими недостатками, последствиями травм или операций при сохранности функций органов и систем организма;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III группа здоровья -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с физическими недостатками, последствиями травм и операций при условии компенсации функций органов и систем организма, </w:t>
      </w:r>
      <w:proofErr w:type="gramStart"/>
      <w:r w:rsidRPr="00EC5395">
        <w:rPr>
          <w:rFonts w:ascii="Times New Roman" w:eastAsia="Times New Roman" w:hAnsi="Times New Roman" w:cs="Times New Roman"/>
          <w:sz w:val="24"/>
          <w:szCs w:val="20"/>
          <w:lang w:eastAsia="ru-RU"/>
        </w:rPr>
        <w:t>степень</w:t>
      </w:r>
      <w:proofErr w:type="gramEnd"/>
      <w:r w:rsidRPr="00EC5395">
        <w:rPr>
          <w:rFonts w:ascii="Times New Roman" w:eastAsia="Times New Roman" w:hAnsi="Times New Roman" w:cs="Times New Roman"/>
          <w:sz w:val="24"/>
          <w:szCs w:val="20"/>
          <w:lang w:eastAsia="ru-RU"/>
        </w:rPr>
        <w:t xml:space="preserve"> которой не ограничивает возможность обучения или труда;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4) IV группа здоровья -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 V группа здоровья -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3</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Порядку проведения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профилактических медицинских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осмотров несовершеннолетних,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утвержденному</w:t>
      </w:r>
      <w:proofErr w:type="gramEnd"/>
      <w:r w:rsidRPr="00EC5395">
        <w:rPr>
          <w:rFonts w:ascii="Times New Roman" w:eastAsia="Times New Roman" w:hAnsi="Times New Roman" w:cs="Times New Roman"/>
          <w:sz w:val="24"/>
          <w:szCs w:val="20"/>
          <w:lang w:eastAsia="ru-RU"/>
        </w:rPr>
        <w:t xml:space="preserve"> приказом</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7" w:name="P421"/>
      <w:bookmarkEnd w:id="7"/>
      <w:r w:rsidRPr="00EC5395">
        <w:rPr>
          <w:rFonts w:ascii="Arial" w:eastAsia="Times New Roman" w:hAnsi="Arial" w:cs="Arial"/>
          <w:b/>
          <w:sz w:val="24"/>
          <w:szCs w:val="20"/>
          <w:lang w:eastAsia="ru-RU"/>
        </w:rPr>
        <w:t>ПРАВИЛА</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ОПРЕДЕЛЕНИЯ МЕДИЦИНСКИХ ГРУПП ДЛЯ ЗАНЯТИЙ</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НЕСОВЕРШЕННОЛЕТНИМИ ФИЗИЧЕСКОЙ КУЛЬТУРОЙ</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 К основной медицинской группе для занятий физической культурой (I группа) относятся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без нарушений состояния здоровья и физического развития;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функциональными нарушениями, не повлекшими отставание от сверстников в физическом развитии и физической подготовленности.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 К подготовительной медицинской группе для занятий физической культурой (II группа) относятся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имеющие морфофункциональные нарушения или физически слабо подготовленные;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входящие в группы риска по возникновению заболеваний (патологических состояний);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 хроническими заболеваниями (состояниями) в стадии стойкой клинико-лабораторной ремиссии, длящейся не менее 3 - 5 лет.</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Отнесенным к этой группе несовершеннолетним разрешаются занятия по учебным программам физического воспитания при условии </w:t>
      </w:r>
      <w:proofErr w:type="gramStart"/>
      <w:r w:rsidRPr="00EC5395">
        <w:rPr>
          <w:rFonts w:ascii="Times New Roman" w:eastAsia="Times New Roman" w:hAnsi="Times New Roman" w:cs="Times New Roman"/>
          <w:sz w:val="24"/>
          <w:szCs w:val="20"/>
          <w:lang w:eastAsia="ru-RU"/>
        </w:rPr>
        <w:t>более постепенного</w:t>
      </w:r>
      <w:proofErr w:type="gramEnd"/>
      <w:r w:rsidRPr="00EC5395">
        <w:rPr>
          <w:rFonts w:ascii="Times New Roman" w:eastAsia="Times New Roman" w:hAnsi="Times New Roman" w:cs="Times New Roman"/>
          <w:sz w:val="24"/>
          <w:szCs w:val="20"/>
          <w:lang w:eastAsia="ru-RU"/>
        </w:rPr>
        <w:t xml:space="preserve">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 Специальная медицинская группа для занятий физической культурой делится на две подгруппы: специальную "А" и специальную "Б".</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5.1. К специальной подгруппе "А" (III группа) относятся несовершеннолетние: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roofErr w:type="gramEnd"/>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с нарушениями физического развития, требующими ограничения физических нагрузок.</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5.2.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w:t>
      </w:r>
      <w:proofErr w:type="spellStart"/>
      <w:r w:rsidRPr="00EC5395">
        <w:rPr>
          <w:rFonts w:ascii="Times New Roman" w:eastAsia="Times New Roman" w:hAnsi="Times New Roman" w:cs="Times New Roman"/>
          <w:sz w:val="24"/>
          <w:szCs w:val="20"/>
          <w:lang w:eastAsia="ru-RU"/>
        </w:rPr>
        <w:t>субкомпенсации</w:t>
      </w:r>
      <w:proofErr w:type="spellEnd"/>
      <w:r w:rsidRPr="00EC5395">
        <w:rPr>
          <w:rFonts w:ascii="Times New Roman" w:eastAsia="Times New Roman" w:hAnsi="Times New Roman" w:cs="Times New Roman"/>
          <w:sz w:val="24"/>
          <w:szCs w:val="20"/>
          <w:lang w:eastAsia="ru-RU"/>
        </w:rPr>
        <w:t>) и временного характера, без выраженных нарушений самочувствия.</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4</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Порядку проведения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профилактических медицинских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осмотров несовершеннолетних,</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proofErr w:type="gramStart"/>
      <w:r w:rsidRPr="00EC5395">
        <w:rPr>
          <w:rFonts w:ascii="Times New Roman" w:eastAsia="Times New Roman" w:hAnsi="Times New Roman" w:cs="Times New Roman"/>
          <w:sz w:val="24"/>
          <w:szCs w:val="20"/>
          <w:lang w:eastAsia="ru-RU"/>
        </w:rPr>
        <w:t>утвержденному</w:t>
      </w:r>
      <w:proofErr w:type="gramEnd"/>
      <w:r w:rsidRPr="00EC5395">
        <w:rPr>
          <w:rFonts w:ascii="Times New Roman" w:eastAsia="Times New Roman" w:hAnsi="Times New Roman" w:cs="Times New Roman"/>
          <w:sz w:val="24"/>
          <w:szCs w:val="20"/>
          <w:lang w:eastAsia="ru-RU"/>
        </w:rPr>
        <w:t xml:space="preserve"> приказом</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Форма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8" w:name="P461"/>
      <w:bookmarkEnd w:id="8"/>
      <w:r w:rsidRPr="00EC5395">
        <w:rPr>
          <w:rFonts w:ascii="Courier New" w:eastAsia="Times New Roman" w:hAnsi="Courier New" w:cs="Courier New"/>
          <w:sz w:val="20"/>
          <w:szCs w:val="20"/>
          <w:lang w:eastAsia="ru-RU"/>
        </w:rPr>
        <w:t xml:space="preserve">                          Медицинское заключение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о принадлежности несовершеннолетнего к медицинской группе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для занятий физической культурой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Выдано 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(полное наименование медицинской организации)</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w:t>
      </w:r>
      <w:proofErr w:type="gramStart"/>
      <w:r w:rsidRPr="00EC5395">
        <w:rPr>
          <w:rFonts w:ascii="Courier New" w:eastAsia="Times New Roman" w:hAnsi="Courier New" w:cs="Courier New"/>
          <w:sz w:val="20"/>
          <w:szCs w:val="20"/>
          <w:lang w:eastAsia="ru-RU"/>
        </w:rPr>
        <w:t>(фамилия, имя, отчество несовершеннолетнего в дательном падеже,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дата рождения)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  том,  что  он  (она)  допуще</w:t>
      </w:r>
      <w:proofErr w:type="gramStart"/>
      <w:r w:rsidRPr="00EC5395">
        <w:rPr>
          <w:rFonts w:ascii="Courier New" w:eastAsia="Times New Roman" w:hAnsi="Courier New" w:cs="Courier New"/>
          <w:sz w:val="20"/>
          <w:szCs w:val="20"/>
          <w:lang w:eastAsia="ru-RU"/>
        </w:rPr>
        <w:t>н(</w:t>
      </w:r>
      <w:proofErr w:type="gramEnd"/>
      <w:r w:rsidRPr="00EC5395">
        <w:rPr>
          <w:rFonts w:ascii="Courier New" w:eastAsia="Times New Roman" w:hAnsi="Courier New" w:cs="Courier New"/>
          <w:sz w:val="20"/>
          <w:szCs w:val="20"/>
          <w:lang w:eastAsia="ru-RU"/>
        </w:rPr>
        <w:t>а)  (не  допущен(а)) к занятиям физической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lastRenderedPageBreak/>
        <w:t>культурой   (</w:t>
      </w:r>
      <w:proofErr w:type="gramStart"/>
      <w:r w:rsidRPr="00EC5395">
        <w:rPr>
          <w:rFonts w:ascii="Courier New" w:eastAsia="Times New Roman" w:hAnsi="Courier New" w:cs="Courier New"/>
          <w:sz w:val="20"/>
          <w:szCs w:val="20"/>
          <w:lang w:eastAsia="ru-RU"/>
        </w:rPr>
        <w:t>ненужное</w:t>
      </w:r>
      <w:proofErr w:type="gramEnd"/>
      <w:r w:rsidRPr="00EC5395">
        <w:rPr>
          <w:rFonts w:ascii="Courier New" w:eastAsia="Times New Roman" w:hAnsi="Courier New" w:cs="Courier New"/>
          <w:sz w:val="20"/>
          <w:szCs w:val="20"/>
          <w:lang w:eastAsia="ru-RU"/>
        </w:rPr>
        <w:t xml:space="preserve">  зачеркнуть)  без  ограничений  (с  ограничениями)  в</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соответствии</w:t>
      </w:r>
      <w:proofErr w:type="gramEnd"/>
      <w:r w:rsidRPr="00EC5395">
        <w:rPr>
          <w:rFonts w:ascii="Courier New" w:eastAsia="Times New Roman" w:hAnsi="Courier New" w:cs="Courier New"/>
          <w:sz w:val="20"/>
          <w:szCs w:val="20"/>
          <w:lang w:eastAsia="ru-RU"/>
        </w:rPr>
        <w:t xml:space="preserve">   с  медицинской  группой  для  занятий  физической  культурой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(ненужное зачеркнуть).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Медицинская группа для занятий физической культурой: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w:t>
      </w:r>
      <w:proofErr w:type="gramStart"/>
      <w:r w:rsidRPr="00EC5395">
        <w:rPr>
          <w:rFonts w:ascii="Courier New" w:eastAsia="Times New Roman" w:hAnsi="Courier New" w:cs="Courier New"/>
          <w:sz w:val="20"/>
          <w:szCs w:val="20"/>
          <w:lang w:eastAsia="ru-RU"/>
        </w:rPr>
        <w:t xml:space="preserve">(указывается в соответствии с </w:t>
      </w:r>
      <w:hyperlink w:anchor="P421" w:tooltip="ПРАВИЛА" w:history="1">
        <w:r w:rsidRPr="00EC5395">
          <w:rPr>
            <w:rFonts w:ascii="Courier New" w:eastAsia="Times New Roman" w:hAnsi="Courier New" w:cs="Courier New"/>
            <w:color w:val="0000FF"/>
            <w:sz w:val="20"/>
            <w:szCs w:val="20"/>
            <w:lang w:eastAsia="ru-RU"/>
          </w:rPr>
          <w:t>приложением N 3</w:t>
        </w:r>
      </w:hyperlink>
      <w:r w:rsidRPr="00EC5395">
        <w:rPr>
          <w:rFonts w:ascii="Courier New" w:eastAsia="Times New Roman" w:hAnsi="Courier New" w:cs="Courier New"/>
          <w:sz w:val="20"/>
          <w:szCs w:val="20"/>
          <w:lang w:eastAsia="ru-RU"/>
        </w:rPr>
        <w:t xml:space="preserve"> к Порядку проведения</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профилактических медицинских осмотров несовершеннолетних)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  ___________  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(должность врача, выдавшего заключение)   (подпись)      (И.О. Фамилия)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М.П.</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Дата выдачи "__" _____________ 20__ г.</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2</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приказу 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Медицинская документация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Учетная форма N 030-ПО/у-17</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9" w:name="P499"/>
      <w:bookmarkEnd w:id="9"/>
      <w:r w:rsidRPr="00EC5395">
        <w:rPr>
          <w:rFonts w:ascii="Courier New" w:eastAsia="Times New Roman" w:hAnsi="Courier New" w:cs="Courier New"/>
          <w:sz w:val="20"/>
          <w:szCs w:val="20"/>
          <w:lang w:eastAsia="ru-RU"/>
        </w:rPr>
        <w:t xml:space="preserve">                                   Карта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профилактического медицинского осмотра несовершеннолетнего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 Фамилия, имя, отчество (при наличии) несовершеннолетнего: 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Пол: муж</w:t>
      </w:r>
      <w:proofErr w:type="gramStart"/>
      <w:r w:rsidRPr="00EC5395">
        <w:rPr>
          <w:rFonts w:ascii="Courier New" w:eastAsia="Times New Roman" w:hAnsi="Courier New" w:cs="Courier New"/>
          <w:sz w:val="20"/>
          <w:szCs w:val="20"/>
          <w:lang w:eastAsia="ru-RU"/>
        </w:rPr>
        <w:t>.</w:t>
      </w:r>
      <w:proofErr w:type="gramEnd"/>
      <w:r w:rsidRPr="00EC5395">
        <w:rPr>
          <w:rFonts w:ascii="Courier New" w:eastAsia="Times New Roman" w:hAnsi="Courier New" w:cs="Courier New"/>
          <w:sz w:val="20"/>
          <w:szCs w:val="20"/>
          <w:lang w:eastAsia="ru-RU"/>
        </w:rPr>
        <w:t>/</w:t>
      </w:r>
      <w:proofErr w:type="gramStart"/>
      <w:r w:rsidRPr="00EC5395">
        <w:rPr>
          <w:rFonts w:ascii="Courier New" w:eastAsia="Times New Roman" w:hAnsi="Courier New" w:cs="Courier New"/>
          <w:sz w:val="20"/>
          <w:szCs w:val="20"/>
          <w:lang w:eastAsia="ru-RU"/>
        </w:rPr>
        <w:t>ж</w:t>
      </w:r>
      <w:proofErr w:type="gramEnd"/>
      <w:r w:rsidRPr="00EC5395">
        <w:rPr>
          <w:rFonts w:ascii="Courier New" w:eastAsia="Times New Roman" w:hAnsi="Courier New" w:cs="Courier New"/>
          <w:sz w:val="20"/>
          <w:szCs w:val="20"/>
          <w:lang w:eastAsia="ru-RU"/>
        </w:rPr>
        <w:t>ен.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Дата рождения: 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 Полис обязательного медицинского страхования: серия 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N 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Страховая медицинская организация: 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3. Страховой номер индивидуального лицевого счета 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4. Адрес места жительства (пребывания): 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5.   Категория:   ребенок-сирота;  ребенок,  оставшийся  без  попечения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родителей; ребенок, находящийся в трудной жизненной ситуации; нет категории</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6.    Полное    наименование   медицинской   организации,   в   которой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несовершеннолетний    получает    первичную    медико-санитарную    помощь: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7.   Адрес   места   нахождения   медицинской  организации,  в  которой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несовершеннолетний    получает    первичную     медико-санитарную   помощь: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0" w:name="P522"/>
      <w:bookmarkEnd w:id="10"/>
      <w:r w:rsidRPr="00EC5395">
        <w:rPr>
          <w:rFonts w:ascii="Courier New" w:eastAsia="Times New Roman" w:hAnsi="Courier New" w:cs="Courier New"/>
          <w:sz w:val="20"/>
          <w:szCs w:val="20"/>
          <w:lang w:eastAsia="ru-RU"/>
        </w:rPr>
        <w:lastRenderedPageBreak/>
        <w:t xml:space="preserve">    8. Полное наименование образовательной организации, в которой обучается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несовершеннолетний: 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 w:name="P525"/>
      <w:bookmarkEnd w:id="11"/>
      <w:r w:rsidRPr="00EC5395">
        <w:rPr>
          <w:rFonts w:ascii="Courier New" w:eastAsia="Times New Roman" w:hAnsi="Courier New" w:cs="Courier New"/>
          <w:sz w:val="20"/>
          <w:szCs w:val="20"/>
          <w:lang w:eastAsia="ru-RU"/>
        </w:rPr>
        <w:t xml:space="preserve">    9.  Адрес  места  нахождения  образовательной  организации,  в  которой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обучается несовершеннолетний: 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10.     Дата     начала    профилактического    медицинского    осмотра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несовершеннолетнего (далее - профилактический осмотр): 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11.   Полное   наименование   и   адрес  места  нахождения  </w:t>
      </w:r>
      <w:proofErr w:type="gramStart"/>
      <w:r w:rsidRPr="00EC5395">
        <w:rPr>
          <w:rFonts w:ascii="Courier New" w:eastAsia="Times New Roman" w:hAnsi="Courier New" w:cs="Courier New"/>
          <w:sz w:val="20"/>
          <w:szCs w:val="20"/>
          <w:lang w:eastAsia="ru-RU"/>
        </w:rPr>
        <w:t>медицинской</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организации, проводившей профилактический осмотр: 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12.   Оценка   физического   развития   с  учетом  возраста  на  момент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профилактического осмотра: ______ (число дней) _____ (месяцев) _______ лет.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12.1. Для детей в возрасте 0 - 4 лет: масса (</w:t>
      </w:r>
      <w:proofErr w:type="gramStart"/>
      <w:r w:rsidRPr="00EC5395">
        <w:rPr>
          <w:rFonts w:ascii="Courier New" w:eastAsia="Times New Roman" w:hAnsi="Courier New" w:cs="Courier New"/>
          <w:sz w:val="20"/>
          <w:szCs w:val="20"/>
          <w:lang w:eastAsia="ru-RU"/>
        </w:rPr>
        <w:t>кг</w:t>
      </w:r>
      <w:proofErr w:type="gramEnd"/>
      <w:r w:rsidRPr="00EC5395">
        <w:rPr>
          <w:rFonts w:ascii="Courier New" w:eastAsia="Times New Roman" w:hAnsi="Courier New" w:cs="Courier New"/>
          <w:sz w:val="20"/>
          <w:szCs w:val="20"/>
          <w:lang w:eastAsia="ru-RU"/>
        </w:rPr>
        <w:t>) _____; рост (см) 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окружность головы (</w:t>
      </w:r>
      <w:proofErr w:type="gramStart"/>
      <w:r w:rsidRPr="00EC5395">
        <w:rPr>
          <w:rFonts w:ascii="Courier New" w:eastAsia="Times New Roman" w:hAnsi="Courier New" w:cs="Courier New"/>
          <w:sz w:val="20"/>
          <w:szCs w:val="20"/>
          <w:lang w:eastAsia="ru-RU"/>
        </w:rPr>
        <w:t>см</w:t>
      </w:r>
      <w:proofErr w:type="gramEnd"/>
      <w:r w:rsidRPr="00EC5395">
        <w:rPr>
          <w:rFonts w:ascii="Courier New" w:eastAsia="Times New Roman" w:hAnsi="Courier New" w:cs="Courier New"/>
          <w:sz w:val="20"/>
          <w:szCs w:val="20"/>
          <w:lang w:eastAsia="ru-RU"/>
        </w:rPr>
        <w:t>) ____; физическое развитие нормальное, с  нарушениями</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(дефицит  массы  тела, избыток массы тела,  низкий  рост,  высокий  рост  -</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12.2. </w:t>
      </w:r>
      <w:proofErr w:type="gramStart"/>
      <w:r w:rsidRPr="00EC5395">
        <w:rPr>
          <w:rFonts w:ascii="Courier New" w:eastAsia="Times New Roman" w:hAnsi="Courier New" w:cs="Courier New"/>
          <w:sz w:val="20"/>
          <w:szCs w:val="20"/>
          <w:lang w:eastAsia="ru-RU"/>
        </w:rPr>
        <w:t>Для детей в возрасте 5 - 17 лет включительно: масса (кг) _______;</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рост (см) _________; нормальное, с нарушениями (дефицит массы тела, избыток</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массы тела, низкий рост, высокий рост -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 Оценка психического развития (состояния):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13.1. Для детей в возрасте 0 - 4 лет: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познавательная функция (возраст развития) 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моторная функция (возраст развития) 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эмоциональная  и   социальная  (контакт  с  окружающим  миром)  функции</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(возраст развития) 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w:t>
      </w:r>
      <w:proofErr w:type="spellStart"/>
      <w:r w:rsidRPr="00EC5395">
        <w:rPr>
          <w:rFonts w:ascii="Courier New" w:eastAsia="Times New Roman" w:hAnsi="Courier New" w:cs="Courier New"/>
          <w:sz w:val="20"/>
          <w:szCs w:val="20"/>
          <w:lang w:eastAsia="ru-RU"/>
        </w:rPr>
        <w:t>предречевое</w:t>
      </w:r>
      <w:proofErr w:type="spellEnd"/>
      <w:r w:rsidRPr="00EC5395">
        <w:rPr>
          <w:rFonts w:ascii="Courier New" w:eastAsia="Times New Roman" w:hAnsi="Courier New" w:cs="Courier New"/>
          <w:sz w:val="20"/>
          <w:szCs w:val="20"/>
          <w:lang w:eastAsia="ru-RU"/>
        </w:rPr>
        <w:t xml:space="preserve"> и речевое развитие (возраст развития) 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13.2. Для детей в возрасте 5 - 17 лет: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13.2.1. Психомоторная сфера: (норма, нарушения)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13.2.2. Интеллект: (норма, нарушения)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13.2.3.  </w:t>
      </w:r>
      <w:proofErr w:type="gramStart"/>
      <w:r w:rsidRPr="00EC5395">
        <w:rPr>
          <w:rFonts w:ascii="Courier New" w:eastAsia="Times New Roman" w:hAnsi="Courier New" w:cs="Courier New"/>
          <w:sz w:val="20"/>
          <w:szCs w:val="20"/>
          <w:lang w:eastAsia="ru-RU"/>
        </w:rPr>
        <w:t>Эмоционально-вегетативная  сфера:  (норма,  нарушения)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14. Оценка полового развития (с 10 лет):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14.1. Половая формула мальчика: P ___ </w:t>
      </w:r>
      <w:proofErr w:type="spellStart"/>
      <w:r w:rsidRPr="00EC5395">
        <w:rPr>
          <w:rFonts w:ascii="Courier New" w:eastAsia="Times New Roman" w:hAnsi="Courier New" w:cs="Courier New"/>
          <w:sz w:val="20"/>
          <w:szCs w:val="20"/>
          <w:lang w:eastAsia="ru-RU"/>
        </w:rPr>
        <w:t>Ax</w:t>
      </w:r>
      <w:proofErr w:type="spellEnd"/>
      <w:r w:rsidRPr="00EC5395">
        <w:rPr>
          <w:rFonts w:ascii="Courier New" w:eastAsia="Times New Roman" w:hAnsi="Courier New" w:cs="Courier New"/>
          <w:sz w:val="20"/>
          <w:szCs w:val="20"/>
          <w:lang w:eastAsia="ru-RU"/>
        </w:rPr>
        <w:t xml:space="preserve"> ___ </w:t>
      </w:r>
      <w:proofErr w:type="spellStart"/>
      <w:r w:rsidRPr="00EC5395">
        <w:rPr>
          <w:rFonts w:ascii="Courier New" w:eastAsia="Times New Roman" w:hAnsi="Courier New" w:cs="Courier New"/>
          <w:sz w:val="20"/>
          <w:szCs w:val="20"/>
          <w:lang w:eastAsia="ru-RU"/>
        </w:rPr>
        <w:t>Fa</w:t>
      </w:r>
      <w:proofErr w:type="spellEnd"/>
      <w:r w:rsidRPr="00EC5395">
        <w:rPr>
          <w:rFonts w:ascii="Courier New" w:eastAsia="Times New Roman" w:hAnsi="Courier New" w:cs="Courier New"/>
          <w:sz w:val="20"/>
          <w:szCs w:val="20"/>
          <w:lang w:eastAsia="ru-RU"/>
        </w:rPr>
        <w:t xml:space="preserve"> 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14.2. Половая формула девочки: P ___ </w:t>
      </w:r>
      <w:proofErr w:type="spellStart"/>
      <w:r w:rsidRPr="00EC5395">
        <w:rPr>
          <w:rFonts w:ascii="Courier New" w:eastAsia="Times New Roman" w:hAnsi="Courier New" w:cs="Courier New"/>
          <w:sz w:val="20"/>
          <w:szCs w:val="20"/>
          <w:lang w:eastAsia="ru-RU"/>
        </w:rPr>
        <w:t>Ax</w:t>
      </w:r>
      <w:proofErr w:type="spellEnd"/>
      <w:r w:rsidRPr="00EC5395">
        <w:rPr>
          <w:rFonts w:ascii="Courier New" w:eastAsia="Times New Roman" w:hAnsi="Courier New" w:cs="Courier New"/>
          <w:sz w:val="20"/>
          <w:szCs w:val="20"/>
          <w:lang w:eastAsia="ru-RU"/>
        </w:rPr>
        <w:t xml:space="preserve"> ___ </w:t>
      </w:r>
      <w:proofErr w:type="spellStart"/>
      <w:r w:rsidRPr="00EC5395">
        <w:rPr>
          <w:rFonts w:ascii="Courier New" w:eastAsia="Times New Roman" w:hAnsi="Courier New" w:cs="Courier New"/>
          <w:sz w:val="20"/>
          <w:szCs w:val="20"/>
          <w:lang w:eastAsia="ru-RU"/>
        </w:rPr>
        <w:t>Ma</w:t>
      </w:r>
      <w:proofErr w:type="spellEnd"/>
      <w:r w:rsidRPr="00EC5395">
        <w:rPr>
          <w:rFonts w:ascii="Courier New" w:eastAsia="Times New Roman" w:hAnsi="Courier New" w:cs="Courier New"/>
          <w:sz w:val="20"/>
          <w:szCs w:val="20"/>
          <w:lang w:eastAsia="ru-RU"/>
        </w:rPr>
        <w:t xml:space="preserve"> ____ </w:t>
      </w:r>
      <w:proofErr w:type="spellStart"/>
      <w:r w:rsidRPr="00EC5395">
        <w:rPr>
          <w:rFonts w:ascii="Courier New" w:eastAsia="Times New Roman" w:hAnsi="Courier New" w:cs="Courier New"/>
          <w:sz w:val="20"/>
          <w:szCs w:val="20"/>
          <w:lang w:eastAsia="ru-RU"/>
        </w:rPr>
        <w:t>Me</w:t>
      </w:r>
      <w:proofErr w:type="spellEnd"/>
      <w:r w:rsidRPr="00EC5395">
        <w:rPr>
          <w:rFonts w:ascii="Courier New" w:eastAsia="Times New Roman" w:hAnsi="Courier New" w:cs="Courier New"/>
          <w:sz w:val="20"/>
          <w:szCs w:val="20"/>
          <w:lang w:eastAsia="ru-RU"/>
        </w:rPr>
        <w:t xml:space="preserve"> 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характеристика менструальной функции: </w:t>
      </w:r>
      <w:proofErr w:type="spellStart"/>
      <w:r w:rsidRPr="00EC5395">
        <w:rPr>
          <w:rFonts w:ascii="Courier New" w:eastAsia="Times New Roman" w:hAnsi="Courier New" w:cs="Courier New"/>
          <w:sz w:val="20"/>
          <w:szCs w:val="20"/>
          <w:lang w:eastAsia="ru-RU"/>
        </w:rPr>
        <w:t>menarhe</w:t>
      </w:r>
      <w:proofErr w:type="spellEnd"/>
      <w:r w:rsidRPr="00EC5395">
        <w:rPr>
          <w:rFonts w:ascii="Courier New" w:eastAsia="Times New Roman" w:hAnsi="Courier New" w:cs="Courier New"/>
          <w:sz w:val="20"/>
          <w:szCs w:val="20"/>
          <w:lang w:eastAsia="ru-RU"/>
        </w:rPr>
        <w:t xml:space="preserve"> (лет, месяцев) 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spellStart"/>
      <w:r w:rsidRPr="00EC5395">
        <w:rPr>
          <w:rFonts w:ascii="Courier New" w:eastAsia="Times New Roman" w:hAnsi="Courier New" w:cs="Courier New"/>
          <w:sz w:val="20"/>
          <w:szCs w:val="20"/>
          <w:lang w:eastAsia="ru-RU"/>
        </w:rPr>
        <w:t>menses</w:t>
      </w:r>
      <w:proofErr w:type="spellEnd"/>
      <w:r w:rsidRPr="00EC5395">
        <w:rPr>
          <w:rFonts w:ascii="Courier New" w:eastAsia="Times New Roman" w:hAnsi="Courier New" w:cs="Courier New"/>
          <w:sz w:val="20"/>
          <w:szCs w:val="20"/>
          <w:lang w:eastAsia="ru-RU"/>
        </w:rPr>
        <w:t xml:space="preserve"> (характеристика):  </w:t>
      </w:r>
      <w:proofErr w:type="gramStart"/>
      <w:r w:rsidRPr="00EC5395">
        <w:rPr>
          <w:rFonts w:ascii="Courier New" w:eastAsia="Times New Roman" w:hAnsi="Courier New" w:cs="Courier New"/>
          <w:sz w:val="20"/>
          <w:szCs w:val="20"/>
          <w:lang w:eastAsia="ru-RU"/>
        </w:rPr>
        <w:t>регулярные</w:t>
      </w:r>
      <w:proofErr w:type="gramEnd"/>
      <w:r w:rsidRPr="00EC5395">
        <w:rPr>
          <w:rFonts w:ascii="Courier New" w:eastAsia="Times New Roman" w:hAnsi="Courier New" w:cs="Courier New"/>
          <w:sz w:val="20"/>
          <w:szCs w:val="20"/>
          <w:lang w:eastAsia="ru-RU"/>
        </w:rPr>
        <w:t>,  нерегулярные,  обильные,  умеренные,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скудные, болезненные и безболезненные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  Состояние  здоровья  до  проведения  настоящего  профилактического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осмотра: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Практически здоров __________________________________ (код по </w:t>
      </w:r>
      <w:hyperlink r:id="rId40"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 xml:space="preserve"> </w:t>
      </w:r>
      <w:hyperlink w:anchor="P718" w:tooltip="&lt;1&gt; Международная статистическая классификация болезней и проблем, связанных со здоровьем." w:history="1">
        <w:r w:rsidRPr="00EC5395">
          <w:rPr>
            <w:rFonts w:ascii="Courier New" w:eastAsia="Times New Roman" w:hAnsi="Courier New" w:cs="Courier New"/>
            <w:color w:val="0000FF"/>
            <w:sz w:val="20"/>
            <w:szCs w:val="20"/>
            <w:lang w:eastAsia="ru-RU"/>
          </w:rPr>
          <w:t>&lt;1&gt;</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15.2. Диагноз ___________________________________________ (код по </w:t>
      </w:r>
      <w:hyperlink r:id="rId41"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15.2.1.   </w:t>
      </w:r>
      <w:proofErr w:type="gramStart"/>
      <w:r w:rsidRPr="00EC5395">
        <w:rPr>
          <w:rFonts w:ascii="Courier New" w:eastAsia="Times New Roman" w:hAnsi="Courier New" w:cs="Courier New"/>
          <w:sz w:val="20"/>
          <w:szCs w:val="20"/>
          <w:lang w:eastAsia="ru-RU"/>
        </w:rPr>
        <w:t>Диспансерное   наблюдение   установлено:   да,   нет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15.3. Диагноз ___________________________________________ (код по </w:t>
      </w:r>
      <w:hyperlink r:id="rId42"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15.3.1.   </w:t>
      </w:r>
      <w:proofErr w:type="gramStart"/>
      <w:r w:rsidRPr="00EC5395">
        <w:rPr>
          <w:rFonts w:ascii="Courier New" w:eastAsia="Times New Roman" w:hAnsi="Courier New" w:cs="Courier New"/>
          <w:sz w:val="20"/>
          <w:szCs w:val="20"/>
          <w:lang w:eastAsia="ru-RU"/>
        </w:rPr>
        <w:t>Диспансерное   наблюдение   установлено:   да,   нет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15.4. Диагноз ___________________________________________ (код по </w:t>
      </w:r>
      <w:hyperlink r:id="rId43"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15.4.1.   </w:t>
      </w:r>
      <w:proofErr w:type="gramStart"/>
      <w:r w:rsidRPr="00EC5395">
        <w:rPr>
          <w:rFonts w:ascii="Courier New" w:eastAsia="Times New Roman" w:hAnsi="Courier New" w:cs="Courier New"/>
          <w:sz w:val="20"/>
          <w:szCs w:val="20"/>
          <w:lang w:eastAsia="ru-RU"/>
        </w:rPr>
        <w:t>Диспансерное   наблюдение   установлено:   да,   нет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15.5. Диагноз ___________________________________________ (код по </w:t>
      </w:r>
      <w:hyperlink r:id="rId44"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15.5.1.   </w:t>
      </w:r>
      <w:proofErr w:type="gramStart"/>
      <w:r w:rsidRPr="00EC5395">
        <w:rPr>
          <w:rFonts w:ascii="Courier New" w:eastAsia="Times New Roman" w:hAnsi="Courier New" w:cs="Courier New"/>
          <w:sz w:val="20"/>
          <w:szCs w:val="20"/>
          <w:lang w:eastAsia="ru-RU"/>
        </w:rPr>
        <w:t>Диспансерное   наблюдение   установлено:   да,   нет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lastRenderedPageBreak/>
        <w:t xml:space="preserve">    15.6. Диагноз ___________________________________________ (код по </w:t>
      </w:r>
      <w:hyperlink r:id="rId45"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15.6.1.   </w:t>
      </w:r>
      <w:proofErr w:type="gramStart"/>
      <w:r w:rsidRPr="00EC5395">
        <w:rPr>
          <w:rFonts w:ascii="Courier New" w:eastAsia="Times New Roman" w:hAnsi="Courier New" w:cs="Courier New"/>
          <w:sz w:val="20"/>
          <w:szCs w:val="20"/>
          <w:lang w:eastAsia="ru-RU"/>
        </w:rPr>
        <w:t>Диспансерное   наблюдение   установлено:   да,   нет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2" w:name="P579"/>
      <w:bookmarkEnd w:id="12"/>
      <w:r w:rsidRPr="00EC5395">
        <w:rPr>
          <w:rFonts w:ascii="Courier New" w:eastAsia="Times New Roman" w:hAnsi="Courier New" w:cs="Courier New"/>
          <w:sz w:val="20"/>
          <w:szCs w:val="20"/>
          <w:lang w:eastAsia="ru-RU"/>
        </w:rPr>
        <w:t xml:space="preserve">    15.7. Группа здоровья: I, II, III, IV, V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3" w:name="P580"/>
      <w:bookmarkEnd w:id="13"/>
      <w:r w:rsidRPr="00EC5395">
        <w:rPr>
          <w:rFonts w:ascii="Courier New" w:eastAsia="Times New Roman" w:hAnsi="Courier New" w:cs="Courier New"/>
          <w:sz w:val="20"/>
          <w:szCs w:val="20"/>
          <w:lang w:eastAsia="ru-RU"/>
        </w:rPr>
        <w:t xml:space="preserve">    15.8.  Медицинская группа для занятий физической культурой: I, II, III,</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IV, не допущен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   Состояние   здоровья   по   результатам   проведения   настоящего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профилактического осмотра: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16.1. Практически здоров ________________________________ (код по </w:t>
      </w:r>
      <w:hyperlink r:id="rId46"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 Диагноз ___________________________________________ (код по </w:t>
      </w:r>
      <w:hyperlink r:id="rId47"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16.2.1. Диагноз установлен впервые: да, нет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16.2.2.   Диспансерное   наблюдение:   установлено  ранее,  установлено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впервые, не установлено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16.2.3.  Дополнительные  консультации и исследования назначены: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16.2.4.  Дополнительные  консультации и исследования выполнены: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16.2.5.  Лечение  назначено: да, нет (нужное подчеркнуть); если "да": </w:t>
      </w:r>
      <w:proofErr w:type="gramStart"/>
      <w:r w:rsidRPr="00EC5395">
        <w:rPr>
          <w:rFonts w:ascii="Courier New" w:eastAsia="Times New Roman" w:hAnsi="Courier New" w:cs="Courier New"/>
          <w:sz w:val="20"/>
          <w:szCs w:val="20"/>
          <w:lang w:eastAsia="ru-RU"/>
        </w:rPr>
        <w:t>в</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амбулаторных  условиях,  в  условиях  дневного  стационара,  </w:t>
      </w:r>
      <w:proofErr w:type="gramStart"/>
      <w:r w:rsidRPr="00EC5395">
        <w:rPr>
          <w:rFonts w:ascii="Courier New" w:eastAsia="Times New Roman" w:hAnsi="Courier New" w:cs="Courier New"/>
          <w:sz w:val="20"/>
          <w:szCs w:val="20"/>
          <w:lang w:eastAsia="ru-RU"/>
        </w:rPr>
        <w:t>в</w:t>
      </w:r>
      <w:proofErr w:type="gramEnd"/>
      <w:r w:rsidRPr="00EC5395">
        <w:rPr>
          <w:rFonts w:ascii="Courier New" w:eastAsia="Times New Roman" w:hAnsi="Courier New" w:cs="Courier New"/>
          <w:sz w:val="20"/>
          <w:szCs w:val="20"/>
          <w:lang w:eastAsia="ru-RU"/>
        </w:rPr>
        <w:t xml:space="preserve"> стационарных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16.2.6.  Медицинская  реабилитация  и (или) санаторно-курортное лечение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назначены:   да,  нет  (нужное  подчеркнуть);  если  "да":  в  амбулаторных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условиях,  в  условиях дневного стационара, в стационарных условиях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 Диагноз ___________________________________________ (код по </w:t>
      </w:r>
      <w:hyperlink r:id="rId48"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16.3.1. Диагноз установлен впервые: да, нет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16.3.2.   Диспансерное   наблюдение:   установлено  ранее,  установлено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впервые, не установлено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16.3.3.  Дополнительные  консультации и исследования назначены: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16.3.4.  Дополнительные  консультации и исследования выполнены: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16.3.5.  Лечение  назначено: да, нет (нужное подчеркнуть); если "да": </w:t>
      </w:r>
      <w:proofErr w:type="gramStart"/>
      <w:r w:rsidRPr="00EC5395">
        <w:rPr>
          <w:rFonts w:ascii="Courier New" w:eastAsia="Times New Roman" w:hAnsi="Courier New" w:cs="Courier New"/>
          <w:sz w:val="20"/>
          <w:szCs w:val="20"/>
          <w:lang w:eastAsia="ru-RU"/>
        </w:rPr>
        <w:t>в</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амбулаторных  условиях,  в  условиях  дневного  стационара,  </w:t>
      </w:r>
      <w:proofErr w:type="gramStart"/>
      <w:r w:rsidRPr="00EC5395">
        <w:rPr>
          <w:rFonts w:ascii="Courier New" w:eastAsia="Times New Roman" w:hAnsi="Courier New" w:cs="Courier New"/>
          <w:sz w:val="20"/>
          <w:szCs w:val="20"/>
          <w:lang w:eastAsia="ru-RU"/>
        </w:rPr>
        <w:t>в</w:t>
      </w:r>
      <w:proofErr w:type="gramEnd"/>
      <w:r w:rsidRPr="00EC5395">
        <w:rPr>
          <w:rFonts w:ascii="Courier New" w:eastAsia="Times New Roman" w:hAnsi="Courier New" w:cs="Courier New"/>
          <w:sz w:val="20"/>
          <w:szCs w:val="20"/>
          <w:lang w:eastAsia="ru-RU"/>
        </w:rPr>
        <w:t xml:space="preserve"> стационарных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16.3.6.  Медицинская  реабилитация  и (или) санаторно-курортное лечение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назначены:   да,  нет  (нужное  подчеркнуть);  если  "да":  в  амбулаторных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условиях,  в  условиях дневного стационара, в стационарных условиях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 Диагноз ___________________________________________ (код по </w:t>
      </w:r>
      <w:hyperlink r:id="rId49"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16.4.1. Диагноз установлен впервые: да, нет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16.4.2.   Диспансерное   наблюдение:   установлено  ранее,  установлено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впервые, не установлено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16.4.3.  Дополнительные  консультации и исследования назначены: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16.4.4.  Дополнительные  консультации и исследования выполнены: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16.4.5.  Лечение  назначено: да, нет (нужное подчеркнуть); если "да": </w:t>
      </w:r>
      <w:proofErr w:type="gramStart"/>
      <w:r w:rsidRPr="00EC5395">
        <w:rPr>
          <w:rFonts w:ascii="Courier New" w:eastAsia="Times New Roman" w:hAnsi="Courier New" w:cs="Courier New"/>
          <w:sz w:val="20"/>
          <w:szCs w:val="20"/>
          <w:lang w:eastAsia="ru-RU"/>
        </w:rPr>
        <w:t>в</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lastRenderedPageBreak/>
        <w:t xml:space="preserve">амбулаторных  условиях,  в  условиях  дневного  стационара,  </w:t>
      </w:r>
      <w:proofErr w:type="gramStart"/>
      <w:r w:rsidRPr="00EC5395">
        <w:rPr>
          <w:rFonts w:ascii="Courier New" w:eastAsia="Times New Roman" w:hAnsi="Courier New" w:cs="Courier New"/>
          <w:sz w:val="20"/>
          <w:szCs w:val="20"/>
          <w:lang w:eastAsia="ru-RU"/>
        </w:rPr>
        <w:t>в</w:t>
      </w:r>
      <w:proofErr w:type="gramEnd"/>
      <w:r w:rsidRPr="00EC5395">
        <w:rPr>
          <w:rFonts w:ascii="Courier New" w:eastAsia="Times New Roman" w:hAnsi="Courier New" w:cs="Courier New"/>
          <w:sz w:val="20"/>
          <w:szCs w:val="20"/>
          <w:lang w:eastAsia="ru-RU"/>
        </w:rPr>
        <w:t xml:space="preserve"> стационарных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16.4.6.  Медицинская  реабилитация  и (или) санаторно-курортное лечение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назначены:   да,  нет  (нужное  подчеркнуть);  если  "да":  в  амбулаторных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условиях,  в  условиях дневного стационара, в стационарных условиях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 Диагноз ___________________________________________ (код по </w:t>
      </w:r>
      <w:hyperlink r:id="rId50"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16.5.1. Диагноз установлен впервые: да, нет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16.5.2.   Диспансерное   наблюдение:   установлено  ранее,  установлено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впервые, не установлено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16.5.3.  Дополнительные  консультации и исследования назначены: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16.5.4.  Дополнительные  консультации и исследования выполнены: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16.5.5.  Лечение  назначено: да, нет (нужное подчеркнуть); если "да": </w:t>
      </w:r>
      <w:proofErr w:type="gramStart"/>
      <w:r w:rsidRPr="00EC5395">
        <w:rPr>
          <w:rFonts w:ascii="Courier New" w:eastAsia="Times New Roman" w:hAnsi="Courier New" w:cs="Courier New"/>
          <w:sz w:val="20"/>
          <w:szCs w:val="20"/>
          <w:lang w:eastAsia="ru-RU"/>
        </w:rPr>
        <w:t>в</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амбулаторных  условиях,  в  условиях  дневного  стационара,  </w:t>
      </w:r>
      <w:proofErr w:type="gramStart"/>
      <w:r w:rsidRPr="00EC5395">
        <w:rPr>
          <w:rFonts w:ascii="Courier New" w:eastAsia="Times New Roman" w:hAnsi="Courier New" w:cs="Courier New"/>
          <w:sz w:val="20"/>
          <w:szCs w:val="20"/>
          <w:lang w:eastAsia="ru-RU"/>
        </w:rPr>
        <w:t>в</w:t>
      </w:r>
      <w:proofErr w:type="gramEnd"/>
      <w:r w:rsidRPr="00EC5395">
        <w:rPr>
          <w:rFonts w:ascii="Courier New" w:eastAsia="Times New Roman" w:hAnsi="Courier New" w:cs="Courier New"/>
          <w:sz w:val="20"/>
          <w:szCs w:val="20"/>
          <w:lang w:eastAsia="ru-RU"/>
        </w:rPr>
        <w:t xml:space="preserve"> стационарных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16.5.6.  Медицинская  реабилитация  и (или) санаторно-курортное лечение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назначены:   да,  нет  (нужное  подчеркнуть);  если  "да":  в  амбулаторных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условиях,  в  условиях дневного стационара, в стационарных условиях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 Диагноз ___________________________________________ (код по </w:t>
      </w:r>
      <w:hyperlink r:id="rId51" w:history="1">
        <w:r w:rsidRPr="00EC5395">
          <w:rPr>
            <w:rFonts w:ascii="Courier New" w:eastAsia="Times New Roman" w:hAnsi="Courier New" w:cs="Courier New"/>
            <w:color w:val="0000FF"/>
            <w:sz w:val="20"/>
            <w:szCs w:val="20"/>
            <w:lang w:eastAsia="ru-RU"/>
          </w:rPr>
          <w:t>МКБ</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16.6.1. Диагноз установлен впервые: да, нет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16.6.2.   Диспансерное   наблюдение:   установлено  ранее,  установлено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впервые, не установлено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16.6.3.  Дополнительные  консультации и исследования назначены: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16.6.4.  Дополнительные  консультации и исследования выполнены: да, нет</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(нужное  подчеркнуть);  если  "да":  в  амбулаторных  условиях,  в условиях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дневного стационара, в стационарных 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16.6.5.  Лечение  назначено: да, нет (нужное подчеркнуть); если "да": </w:t>
      </w:r>
      <w:proofErr w:type="gramStart"/>
      <w:r w:rsidRPr="00EC5395">
        <w:rPr>
          <w:rFonts w:ascii="Courier New" w:eastAsia="Times New Roman" w:hAnsi="Courier New" w:cs="Courier New"/>
          <w:sz w:val="20"/>
          <w:szCs w:val="20"/>
          <w:lang w:eastAsia="ru-RU"/>
        </w:rPr>
        <w:t>в</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амбулаторных  условиях,  в  условиях  дневного  стационара,  </w:t>
      </w:r>
      <w:proofErr w:type="gramStart"/>
      <w:r w:rsidRPr="00EC5395">
        <w:rPr>
          <w:rFonts w:ascii="Courier New" w:eastAsia="Times New Roman" w:hAnsi="Courier New" w:cs="Courier New"/>
          <w:sz w:val="20"/>
          <w:szCs w:val="20"/>
          <w:lang w:eastAsia="ru-RU"/>
        </w:rPr>
        <w:t>в</w:t>
      </w:r>
      <w:proofErr w:type="gramEnd"/>
      <w:r w:rsidRPr="00EC5395">
        <w:rPr>
          <w:rFonts w:ascii="Courier New" w:eastAsia="Times New Roman" w:hAnsi="Courier New" w:cs="Courier New"/>
          <w:sz w:val="20"/>
          <w:szCs w:val="20"/>
          <w:lang w:eastAsia="ru-RU"/>
        </w:rPr>
        <w:t xml:space="preserve"> стационарных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условиях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16.6.6.  Медицинская  реабилитация  и (или) санаторно-курортное лечение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назначены:   да,  нет  (нужное  подчеркнуть);  если  "да":  в  амбулаторных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условиях,  в  условиях дневного стационара, в стационарных условиях (нужное</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16.7. Инвалидность: да, нет (нужное подчеркнуть); если "да":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с рождения, приобретенная (</w:t>
      </w:r>
      <w:proofErr w:type="gramStart"/>
      <w:r w:rsidRPr="00EC5395">
        <w:rPr>
          <w:rFonts w:ascii="Courier New" w:eastAsia="Times New Roman" w:hAnsi="Courier New" w:cs="Courier New"/>
          <w:sz w:val="20"/>
          <w:szCs w:val="20"/>
          <w:lang w:eastAsia="ru-RU"/>
        </w:rPr>
        <w:t>нужное</w:t>
      </w:r>
      <w:proofErr w:type="gramEnd"/>
      <w:r w:rsidRPr="00EC5395">
        <w:rPr>
          <w:rFonts w:ascii="Courier New" w:eastAsia="Times New Roman" w:hAnsi="Courier New" w:cs="Courier New"/>
          <w:sz w:val="20"/>
          <w:szCs w:val="20"/>
          <w:lang w:eastAsia="ru-RU"/>
        </w:rPr>
        <w:t xml:space="preserve">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установлена впервые (дата) 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дата последнего освидетельствования 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4" w:name="P674"/>
      <w:bookmarkEnd w:id="14"/>
      <w:r w:rsidRPr="00EC5395">
        <w:rPr>
          <w:rFonts w:ascii="Courier New" w:eastAsia="Times New Roman" w:hAnsi="Courier New" w:cs="Courier New"/>
          <w:sz w:val="20"/>
          <w:szCs w:val="20"/>
          <w:lang w:eastAsia="ru-RU"/>
        </w:rPr>
        <w:t xml:space="preserve">    16.8. Группа здоровья: I, II, III, IV, V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5" w:name="P675"/>
      <w:bookmarkEnd w:id="15"/>
      <w:r w:rsidRPr="00EC5395">
        <w:rPr>
          <w:rFonts w:ascii="Courier New" w:eastAsia="Times New Roman" w:hAnsi="Courier New" w:cs="Courier New"/>
          <w:sz w:val="20"/>
          <w:szCs w:val="20"/>
          <w:lang w:eastAsia="ru-RU"/>
        </w:rPr>
        <w:t xml:space="preserve">    16.9.  Медицинская группа для занятий физической культурой: I, II, III,</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IV, не допущен (нужное подчеркнуть).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17.  Рекомендации  по  формированию здорового образа жизни, режиму дня,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питанию,  физическому  развитию,  иммунопрофилактике,  занятиям  физической</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культурой: 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lastRenderedPageBreak/>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18.  Рекомендации  по  проведению  диспансерного  наблюдения,  лечению,</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медицинской реабилитации и санаторно-курортному лечению: 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__________________________________________________________________________.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Врач               _______________  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(подпись)           (И.О. Фамилия)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Руководитель</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медицинской организации _______________  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(подпись)           (И.О. Фамилия)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Дата заполнения "__" _____________ 20__ г.            М.П.</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16" w:name="P718"/>
      <w:bookmarkEnd w:id="16"/>
      <w:r w:rsidRPr="00EC5395">
        <w:rPr>
          <w:rFonts w:ascii="Times New Roman" w:eastAsia="Times New Roman" w:hAnsi="Times New Roman" w:cs="Times New Roman"/>
          <w:sz w:val="24"/>
          <w:szCs w:val="20"/>
          <w:lang w:eastAsia="ru-RU"/>
        </w:rPr>
        <w:t xml:space="preserve">&lt;1&gt; Международная статистическая </w:t>
      </w:r>
      <w:hyperlink r:id="rId52" w:history="1">
        <w:r w:rsidRPr="00EC5395">
          <w:rPr>
            <w:rFonts w:ascii="Times New Roman" w:eastAsia="Times New Roman" w:hAnsi="Times New Roman" w:cs="Times New Roman"/>
            <w:color w:val="0000FF"/>
            <w:sz w:val="24"/>
            <w:szCs w:val="20"/>
            <w:lang w:eastAsia="ru-RU"/>
          </w:rPr>
          <w:t>классификация</w:t>
        </w:r>
      </w:hyperlink>
      <w:r w:rsidRPr="00EC5395">
        <w:rPr>
          <w:rFonts w:ascii="Times New Roman" w:eastAsia="Times New Roman" w:hAnsi="Times New Roman" w:cs="Times New Roman"/>
          <w:sz w:val="24"/>
          <w:szCs w:val="20"/>
          <w:lang w:eastAsia="ru-RU"/>
        </w:rPr>
        <w:t xml:space="preserve"> болезней и проблем, связанных со здоровьем.</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Примечание:</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Все пункты </w:t>
      </w:r>
      <w:hyperlink w:anchor="P499" w:tooltip="                                   Карта" w:history="1">
        <w:r w:rsidRPr="00EC5395">
          <w:rPr>
            <w:rFonts w:ascii="Times New Roman" w:eastAsia="Times New Roman" w:hAnsi="Times New Roman" w:cs="Times New Roman"/>
            <w:color w:val="0000FF"/>
            <w:sz w:val="24"/>
            <w:szCs w:val="20"/>
            <w:lang w:eastAsia="ru-RU"/>
          </w:rPr>
          <w:t>Карты</w:t>
        </w:r>
      </w:hyperlink>
      <w:r w:rsidRPr="00EC5395">
        <w:rPr>
          <w:rFonts w:ascii="Times New Roman" w:eastAsia="Times New Roman" w:hAnsi="Times New Roman" w:cs="Times New Roman"/>
          <w:sz w:val="24"/>
          <w:szCs w:val="20"/>
          <w:lang w:eastAsia="ru-RU"/>
        </w:rPr>
        <w:t xml:space="preserve"> профилактического медицинского осмотра несовершеннолетнего заполняются разборчиво, при отсутствии данных ставится прочерк. Исправления не допускаются.</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3</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приказу 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17" w:name="P732"/>
      <w:bookmarkEnd w:id="17"/>
      <w:r w:rsidRPr="00EC5395">
        <w:rPr>
          <w:rFonts w:ascii="Arial" w:eastAsia="Times New Roman" w:hAnsi="Arial" w:cs="Arial"/>
          <w:b/>
          <w:sz w:val="24"/>
          <w:szCs w:val="20"/>
          <w:lang w:eastAsia="ru-RU"/>
        </w:rPr>
        <w:t>ПОРЯДОК</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ЗАПОЛНЕНИЯ УЧЕТНОЙ ФОРМЫ N 030-ПО/У-17 "КАРТА</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ПРОФИЛАКТИЧЕСКОГО МЕДИЦИНСКОГО ОСМОТРА НЕСОВЕРШЕННОЛЕТНЕГО"</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 </w:t>
      </w:r>
      <w:proofErr w:type="gramStart"/>
      <w:r w:rsidRPr="00EC5395">
        <w:rPr>
          <w:rFonts w:ascii="Times New Roman" w:eastAsia="Times New Roman" w:hAnsi="Times New Roman" w:cs="Times New Roman"/>
          <w:sz w:val="24"/>
          <w:szCs w:val="20"/>
          <w:lang w:eastAsia="ru-RU"/>
        </w:rPr>
        <w:t xml:space="preserve">Учетная </w:t>
      </w:r>
      <w:hyperlink w:anchor="P499" w:tooltip="                                   Карта" w:history="1">
        <w:r w:rsidRPr="00EC5395">
          <w:rPr>
            <w:rFonts w:ascii="Times New Roman" w:eastAsia="Times New Roman" w:hAnsi="Times New Roman" w:cs="Times New Roman"/>
            <w:color w:val="0000FF"/>
            <w:sz w:val="24"/>
            <w:szCs w:val="20"/>
            <w:lang w:eastAsia="ru-RU"/>
          </w:rPr>
          <w:t>форма N 030-ПО/у-17</w:t>
        </w:r>
      </w:hyperlink>
      <w:r w:rsidRPr="00EC5395">
        <w:rPr>
          <w:rFonts w:ascii="Times New Roman" w:eastAsia="Times New Roman" w:hAnsi="Times New Roman" w:cs="Times New Roman"/>
          <w:sz w:val="24"/>
          <w:szCs w:val="20"/>
          <w:lang w:eastAsia="ru-RU"/>
        </w:rPr>
        <w:t xml:space="preserve">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w:t>
      </w:r>
      <w:hyperlink w:anchor="P38" w:tooltip="ПОРЯДОК" w:history="1">
        <w:r w:rsidRPr="00EC5395">
          <w:rPr>
            <w:rFonts w:ascii="Times New Roman" w:eastAsia="Times New Roman" w:hAnsi="Times New Roman" w:cs="Times New Roman"/>
            <w:color w:val="0000FF"/>
            <w:sz w:val="24"/>
            <w:szCs w:val="20"/>
            <w:lang w:eastAsia="ru-RU"/>
          </w:rPr>
          <w:t>Порядком</w:t>
        </w:r>
      </w:hyperlink>
      <w:r w:rsidRPr="00EC5395">
        <w:rPr>
          <w:rFonts w:ascii="Times New Roman" w:eastAsia="Times New Roman" w:hAnsi="Times New Roman" w:cs="Times New Roman"/>
          <w:sz w:val="24"/>
          <w:szCs w:val="20"/>
          <w:lang w:eastAsia="ru-RU"/>
        </w:rPr>
        <w:t xml:space="preserve"> проведения профилактических медицинских осмотров несовершеннолетних, утвержденным настоящим приказом</w:t>
      </w:r>
      <w:proofErr w:type="gramEnd"/>
      <w:r w:rsidRPr="00EC5395">
        <w:rPr>
          <w:rFonts w:ascii="Times New Roman" w:eastAsia="Times New Roman" w:hAnsi="Times New Roman" w:cs="Times New Roman"/>
          <w:sz w:val="24"/>
          <w:szCs w:val="20"/>
          <w:lang w:eastAsia="ru-RU"/>
        </w:rPr>
        <w:t xml:space="preserve"> (далее - Порядок).</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2. 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в электронном виде с использованием </w:t>
      </w:r>
      <w:proofErr w:type="gramStart"/>
      <w:r w:rsidRPr="00EC5395">
        <w:rPr>
          <w:rFonts w:ascii="Times New Roman" w:eastAsia="Times New Roman" w:hAnsi="Times New Roman" w:cs="Times New Roman"/>
          <w:sz w:val="24"/>
          <w:szCs w:val="20"/>
          <w:lang w:eastAsia="ru-RU"/>
        </w:rPr>
        <w:t>интернет-портала</w:t>
      </w:r>
      <w:proofErr w:type="gramEnd"/>
      <w:r w:rsidRPr="00EC5395">
        <w:rPr>
          <w:rFonts w:ascii="Times New Roman" w:eastAsia="Times New Roman" w:hAnsi="Times New Roman" w:cs="Times New Roman"/>
          <w:sz w:val="24"/>
          <w:szCs w:val="20"/>
          <w:lang w:eastAsia="ru-RU"/>
        </w:rPr>
        <w:t xml:space="preserve"> https://orph.rosminzdrav.ru.</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3. В случае если несовершеннолетний не обучается в образовательной организации, в </w:t>
      </w:r>
      <w:hyperlink w:anchor="P522" w:tooltip="    8. Полное наименование образовательной организации, в которой обучается" w:history="1">
        <w:r w:rsidRPr="00EC5395">
          <w:rPr>
            <w:rFonts w:ascii="Times New Roman" w:eastAsia="Times New Roman" w:hAnsi="Times New Roman" w:cs="Times New Roman"/>
            <w:color w:val="0000FF"/>
            <w:sz w:val="24"/>
            <w:szCs w:val="20"/>
            <w:lang w:eastAsia="ru-RU"/>
          </w:rPr>
          <w:t>пунктах 8</w:t>
        </w:r>
      </w:hyperlink>
      <w:r w:rsidRPr="00EC5395">
        <w:rPr>
          <w:rFonts w:ascii="Times New Roman" w:eastAsia="Times New Roman" w:hAnsi="Times New Roman" w:cs="Times New Roman"/>
          <w:sz w:val="24"/>
          <w:szCs w:val="20"/>
          <w:lang w:eastAsia="ru-RU"/>
        </w:rPr>
        <w:t xml:space="preserve"> и </w:t>
      </w:r>
      <w:hyperlink w:anchor="P525" w:tooltip="    9.  Адрес  места  нахождения  образовательной  организации,  в  которой" w:history="1">
        <w:r w:rsidRPr="00EC5395">
          <w:rPr>
            <w:rFonts w:ascii="Times New Roman" w:eastAsia="Times New Roman" w:hAnsi="Times New Roman" w:cs="Times New Roman"/>
            <w:color w:val="0000FF"/>
            <w:sz w:val="24"/>
            <w:szCs w:val="20"/>
            <w:lang w:eastAsia="ru-RU"/>
          </w:rPr>
          <w:t>9</w:t>
        </w:r>
      </w:hyperlink>
      <w:r w:rsidRPr="00EC5395">
        <w:rPr>
          <w:rFonts w:ascii="Times New Roman" w:eastAsia="Times New Roman" w:hAnsi="Times New Roman" w:cs="Times New Roman"/>
          <w:sz w:val="24"/>
          <w:szCs w:val="20"/>
          <w:lang w:eastAsia="ru-RU"/>
        </w:rPr>
        <w:t xml:space="preserve"> ставится прочерк.</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 В </w:t>
      </w:r>
      <w:hyperlink w:anchor="P579" w:tooltip="    15.7. Группа здоровья: I, II, III, IV, V (нужное подчеркнуть)." w:history="1">
        <w:r w:rsidRPr="00EC5395">
          <w:rPr>
            <w:rFonts w:ascii="Times New Roman" w:eastAsia="Times New Roman" w:hAnsi="Times New Roman" w:cs="Times New Roman"/>
            <w:color w:val="0000FF"/>
            <w:sz w:val="24"/>
            <w:szCs w:val="20"/>
            <w:lang w:eastAsia="ru-RU"/>
          </w:rPr>
          <w:t>подпунктах 15.7</w:t>
        </w:r>
      </w:hyperlink>
      <w:r w:rsidRPr="00EC5395">
        <w:rPr>
          <w:rFonts w:ascii="Times New Roman" w:eastAsia="Times New Roman" w:hAnsi="Times New Roman" w:cs="Times New Roman"/>
          <w:sz w:val="24"/>
          <w:szCs w:val="20"/>
          <w:lang w:eastAsia="ru-RU"/>
        </w:rPr>
        <w:t xml:space="preserve"> и </w:t>
      </w:r>
      <w:hyperlink w:anchor="P674" w:tooltip="    16.8. Группа здоровья: I, II, III, IV, V (нужное подчеркнуть)." w:history="1">
        <w:r w:rsidRPr="00EC5395">
          <w:rPr>
            <w:rFonts w:ascii="Times New Roman" w:eastAsia="Times New Roman" w:hAnsi="Times New Roman" w:cs="Times New Roman"/>
            <w:color w:val="0000FF"/>
            <w:sz w:val="24"/>
            <w:szCs w:val="20"/>
            <w:lang w:eastAsia="ru-RU"/>
          </w:rPr>
          <w:t>16.8</w:t>
        </w:r>
      </w:hyperlink>
      <w:r w:rsidRPr="00EC5395">
        <w:rPr>
          <w:rFonts w:ascii="Times New Roman" w:eastAsia="Times New Roman" w:hAnsi="Times New Roman" w:cs="Times New Roman"/>
          <w:sz w:val="24"/>
          <w:szCs w:val="20"/>
          <w:lang w:eastAsia="ru-RU"/>
        </w:rPr>
        <w:t xml:space="preserve">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w:t>
      </w:r>
      <w:hyperlink w:anchor="P381" w:tooltip="ПРАВИЛА" w:history="1">
        <w:r w:rsidRPr="00EC5395">
          <w:rPr>
            <w:rFonts w:ascii="Times New Roman" w:eastAsia="Times New Roman" w:hAnsi="Times New Roman" w:cs="Times New Roman"/>
            <w:color w:val="0000FF"/>
            <w:sz w:val="24"/>
            <w:szCs w:val="20"/>
            <w:lang w:eastAsia="ru-RU"/>
          </w:rPr>
          <w:t>приложением N 2</w:t>
        </w:r>
      </w:hyperlink>
      <w:r w:rsidRPr="00EC5395">
        <w:rPr>
          <w:rFonts w:ascii="Times New Roman" w:eastAsia="Times New Roman" w:hAnsi="Times New Roman" w:cs="Times New Roman"/>
          <w:sz w:val="24"/>
          <w:szCs w:val="20"/>
          <w:lang w:eastAsia="ru-RU"/>
        </w:rPr>
        <w:t xml:space="preserve"> к Порядку.</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5. В </w:t>
      </w:r>
      <w:hyperlink w:anchor="P580" w:tooltip="    15.8.  Медицинская группа для занятий физической культурой: I, II, III," w:history="1">
        <w:r w:rsidRPr="00EC5395">
          <w:rPr>
            <w:rFonts w:ascii="Times New Roman" w:eastAsia="Times New Roman" w:hAnsi="Times New Roman" w:cs="Times New Roman"/>
            <w:color w:val="0000FF"/>
            <w:sz w:val="24"/>
            <w:szCs w:val="20"/>
            <w:lang w:eastAsia="ru-RU"/>
          </w:rPr>
          <w:t>подпунктах 15.8</w:t>
        </w:r>
      </w:hyperlink>
      <w:r w:rsidRPr="00EC5395">
        <w:rPr>
          <w:rFonts w:ascii="Times New Roman" w:eastAsia="Times New Roman" w:hAnsi="Times New Roman" w:cs="Times New Roman"/>
          <w:sz w:val="24"/>
          <w:szCs w:val="20"/>
          <w:lang w:eastAsia="ru-RU"/>
        </w:rPr>
        <w:t xml:space="preserve"> и </w:t>
      </w:r>
      <w:hyperlink w:anchor="P675" w:tooltip="    16.9.  Медицинская группа для занятий физической культурой: I, II, III," w:history="1">
        <w:r w:rsidRPr="00EC5395">
          <w:rPr>
            <w:rFonts w:ascii="Times New Roman" w:eastAsia="Times New Roman" w:hAnsi="Times New Roman" w:cs="Times New Roman"/>
            <w:color w:val="0000FF"/>
            <w:sz w:val="24"/>
            <w:szCs w:val="20"/>
            <w:lang w:eastAsia="ru-RU"/>
          </w:rPr>
          <w:t>16.9</w:t>
        </w:r>
      </w:hyperlink>
      <w:r w:rsidRPr="00EC5395">
        <w:rPr>
          <w:rFonts w:ascii="Times New Roman" w:eastAsia="Times New Roman" w:hAnsi="Times New Roman" w:cs="Times New Roman"/>
          <w:sz w:val="24"/>
          <w:szCs w:val="20"/>
          <w:lang w:eastAsia="ru-RU"/>
        </w:rPr>
        <w:t xml:space="preserve">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w:t>
      </w:r>
      <w:hyperlink w:anchor="P421" w:tooltip="ПРАВИЛА" w:history="1">
        <w:r w:rsidRPr="00EC5395">
          <w:rPr>
            <w:rFonts w:ascii="Times New Roman" w:eastAsia="Times New Roman" w:hAnsi="Times New Roman" w:cs="Times New Roman"/>
            <w:color w:val="0000FF"/>
            <w:sz w:val="24"/>
            <w:szCs w:val="20"/>
            <w:lang w:eastAsia="ru-RU"/>
          </w:rPr>
          <w:t>приложением N 3</w:t>
        </w:r>
      </w:hyperlink>
      <w:r w:rsidRPr="00EC5395">
        <w:rPr>
          <w:rFonts w:ascii="Times New Roman" w:eastAsia="Times New Roman" w:hAnsi="Times New Roman" w:cs="Times New Roman"/>
          <w:sz w:val="24"/>
          <w:szCs w:val="20"/>
          <w:lang w:eastAsia="ru-RU"/>
        </w:rPr>
        <w:t xml:space="preserve"> к Порядку.</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4</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приказу 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Форма статистической отчетности N 030-ПО/о-17</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 w:name="P753"/>
      <w:bookmarkEnd w:id="18"/>
      <w:r w:rsidRPr="00EC5395">
        <w:rPr>
          <w:rFonts w:ascii="Courier New" w:eastAsia="Times New Roman" w:hAnsi="Courier New" w:cs="Courier New"/>
          <w:sz w:val="20"/>
          <w:szCs w:val="20"/>
          <w:lang w:eastAsia="ru-RU"/>
        </w:rPr>
        <w:t xml:space="preserve">                                  Сведения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о профилактических медицинских осмотрах несовершеннолетних </w:t>
      </w:r>
      <w:hyperlink w:anchor="P1803" w:tooltip="&lt;1&gt; Источником информации для заполнения формы служит учетная форма N 030-ПО/у-17 &quot;Карта профилактического медицинского осмотра несовершеннолетнего&quot;." w:history="1">
        <w:r w:rsidRPr="00EC5395">
          <w:rPr>
            <w:rFonts w:ascii="Courier New" w:eastAsia="Times New Roman" w:hAnsi="Courier New" w:cs="Courier New"/>
            <w:color w:val="0000FF"/>
            <w:sz w:val="20"/>
            <w:szCs w:val="20"/>
            <w:lang w:eastAsia="ru-RU"/>
          </w:rPr>
          <w:t>&lt;1&gt;</w:t>
        </w:r>
      </w:hyperlink>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за 20__ год</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по ______________________________________________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lastRenderedPageBreak/>
        <w:t xml:space="preserve">                 (наименование субъекта Российской Федерации)</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EC5395" w:rsidRPr="00EC5395" w:rsidTr="00940E70">
        <w:tc>
          <w:tcPr>
            <w:tcW w:w="7370" w:type="dxa"/>
            <w:tcBorders>
              <w:top w:val="single" w:sz="4" w:space="0" w:color="auto"/>
              <w:bottom w:val="single" w:sz="4" w:space="0" w:color="auto"/>
            </w:tcBorders>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Представляют:</w:t>
            </w:r>
          </w:p>
        </w:tc>
        <w:tc>
          <w:tcPr>
            <w:tcW w:w="1701" w:type="dxa"/>
            <w:tcBorders>
              <w:top w:val="single" w:sz="4" w:space="0" w:color="auto"/>
              <w:bottom w:val="single" w:sz="4" w:space="0" w:color="auto"/>
            </w:tcBorders>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Сроки представления</w:t>
            </w:r>
          </w:p>
        </w:tc>
      </w:tr>
      <w:tr w:rsidR="00EC5395" w:rsidRPr="00EC5395" w:rsidTr="00940E70">
        <w:tblPrEx>
          <w:tblBorders>
            <w:insideH w:val="none" w:sz="0" w:space="0" w:color="auto"/>
          </w:tblBorders>
        </w:tblPrEx>
        <w:tc>
          <w:tcPr>
            <w:tcW w:w="7370" w:type="dxa"/>
            <w:tcBorders>
              <w:top w:val="single" w:sz="4" w:space="0" w:color="auto"/>
              <w:bottom w:val="nil"/>
            </w:tcBorders>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1701" w:type="dxa"/>
            <w:tcBorders>
              <w:top w:val="single" w:sz="4" w:space="0" w:color="auto"/>
              <w:bottom w:val="nil"/>
            </w:tcBorders>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Ежегодно</w:t>
            </w:r>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до 20 января</w:t>
            </w:r>
          </w:p>
        </w:tc>
      </w:tr>
      <w:tr w:rsidR="00EC5395" w:rsidRPr="00EC5395" w:rsidTr="00940E70">
        <w:tblPrEx>
          <w:tblBorders>
            <w:insideH w:val="none" w:sz="0" w:space="0" w:color="auto"/>
          </w:tblBorders>
        </w:tblPrEx>
        <w:tc>
          <w:tcPr>
            <w:tcW w:w="7370" w:type="dxa"/>
            <w:tcBorders>
              <w:top w:val="nil"/>
              <w:bottom w:val="single" w:sz="4" w:space="0" w:color="auto"/>
            </w:tcBorders>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Орган исполнительной власти субъекта Российской Федерации в сфере охраны здоровья - в Минздрав России</w:t>
            </w:r>
          </w:p>
        </w:tc>
        <w:tc>
          <w:tcPr>
            <w:tcW w:w="1701" w:type="dxa"/>
            <w:tcBorders>
              <w:top w:val="nil"/>
              <w:bottom w:val="single" w:sz="4" w:space="0" w:color="auto"/>
            </w:tcBorders>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Ежегодно</w:t>
            </w:r>
          </w:p>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до 15 февраля</w:t>
            </w: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4"/>
      </w:tblGrid>
      <w:tr w:rsidR="00EC5395" w:rsidRPr="00EC5395" w:rsidTr="00940E70">
        <w:tc>
          <w:tcPr>
            <w:tcW w:w="9074" w:type="dxa"/>
            <w:tcBorders>
              <w:left w:val="single" w:sz="4" w:space="0" w:color="auto"/>
              <w:right w:val="single" w:sz="4" w:space="0" w:color="auto"/>
            </w:tcBorders>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bookmarkStart w:id="19" w:name="P768"/>
            <w:bookmarkEnd w:id="19"/>
            <w:r w:rsidRPr="00EC5395">
              <w:rPr>
                <w:rFonts w:ascii="Times New Roman" w:eastAsia="Times New Roman" w:hAnsi="Times New Roman" w:cs="Times New Roman"/>
                <w:sz w:val="24"/>
                <w:szCs w:val="20"/>
                <w:lang w:eastAsia="ru-RU"/>
              </w:rPr>
              <w:t>Наименование отчитывающейся медицинской организации:</w:t>
            </w:r>
          </w:p>
        </w:tc>
      </w:tr>
      <w:tr w:rsidR="00EC5395" w:rsidRPr="00EC5395" w:rsidTr="00940E70">
        <w:tc>
          <w:tcPr>
            <w:tcW w:w="9074" w:type="dxa"/>
            <w:tcBorders>
              <w:left w:val="single" w:sz="4" w:space="0" w:color="auto"/>
              <w:right w:val="single" w:sz="4" w:space="0" w:color="auto"/>
            </w:tcBorders>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bookmarkStart w:id="20" w:name="P769"/>
            <w:bookmarkEnd w:id="20"/>
            <w:r w:rsidRPr="00EC5395">
              <w:rPr>
                <w:rFonts w:ascii="Times New Roman" w:eastAsia="Times New Roman" w:hAnsi="Times New Roman" w:cs="Times New Roman"/>
                <w:sz w:val="24"/>
                <w:szCs w:val="20"/>
                <w:lang w:eastAsia="ru-RU"/>
              </w:rPr>
              <w:t>Адрес медицинской организации:</w:t>
            </w: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 w:name="P771"/>
      <w:bookmarkEnd w:id="21"/>
      <w:r w:rsidRPr="00EC5395">
        <w:rPr>
          <w:rFonts w:ascii="Courier New" w:eastAsia="Times New Roman" w:hAnsi="Courier New" w:cs="Courier New"/>
          <w:sz w:val="20"/>
          <w:szCs w:val="20"/>
          <w:lang w:eastAsia="ru-RU"/>
        </w:rPr>
        <w:t xml:space="preserve">1.  Число  несовершеннолетних  (далее  - дети), подлежащих </w:t>
      </w:r>
      <w:proofErr w:type="gramStart"/>
      <w:r w:rsidRPr="00EC5395">
        <w:rPr>
          <w:rFonts w:ascii="Courier New" w:eastAsia="Times New Roman" w:hAnsi="Courier New" w:cs="Courier New"/>
          <w:sz w:val="20"/>
          <w:szCs w:val="20"/>
          <w:lang w:eastAsia="ru-RU"/>
        </w:rPr>
        <w:t>профилактическим</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осмотрам в отчетном периоде: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22" w:name="P773"/>
      <w:bookmarkEnd w:id="22"/>
      <w:r w:rsidRPr="00EC5395">
        <w:rPr>
          <w:rFonts w:ascii="Courier New" w:eastAsia="Times New Roman" w:hAnsi="Courier New" w:cs="Courier New"/>
          <w:sz w:val="20"/>
          <w:szCs w:val="20"/>
          <w:lang w:eastAsia="ru-RU"/>
        </w:rPr>
        <w:t xml:space="preserve">    1.1.  всего в возрасте от 0 до 17 лет включительно: _____ (человек), </w:t>
      </w:r>
      <w:proofErr w:type="gramStart"/>
      <w:r w:rsidRPr="00EC5395">
        <w:rPr>
          <w:rFonts w:ascii="Courier New" w:eastAsia="Times New Roman" w:hAnsi="Courier New" w:cs="Courier New"/>
          <w:sz w:val="20"/>
          <w:szCs w:val="20"/>
          <w:lang w:eastAsia="ru-RU"/>
        </w:rPr>
        <w:t>из</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них: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23" w:name="P775"/>
      <w:bookmarkEnd w:id="23"/>
      <w:r w:rsidRPr="00EC5395">
        <w:rPr>
          <w:rFonts w:ascii="Courier New" w:eastAsia="Times New Roman" w:hAnsi="Courier New" w:cs="Courier New"/>
          <w:sz w:val="20"/>
          <w:szCs w:val="20"/>
          <w:lang w:eastAsia="ru-RU"/>
        </w:rPr>
        <w:t xml:space="preserve">    1.1.1. в возрасте от 0 до 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1.1.2. в возрасте от 0 до 14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1.1.3. в возрасте от 5 до 9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1.1.4. в возрасте от 10 до 14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bookmarkStart w:id="24" w:name="P779"/>
      <w:bookmarkEnd w:id="24"/>
      <w:r w:rsidRPr="00EC5395">
        <w:rPr>
          <w:rFonts w:ascii="Courier New" w:eastAsia="Times New Roman" w:hAnsi="Courier New" w:cs="Courier New"/>
          <w:sz w:val="20"/>
          <w:szCs w:val="20"/>
          <w:lang w:eastAsia="ru-RU"/>
        </w:rPr>
        <w:t xml:space="preserve">    1.1.5. в возрасте от 15 до 17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1.1.6.  детей-инвалидов  в  возрасте  от 0 до 17 лет включительно 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2. </w:t>
      </w:r>
      <w:proofErr w:type="gramStart"/>
      <w:r w:rsidRPr="00EC5395">
        <w:rPr>
          <w:rFonts w:ascii="Courier New" w:eastAsia="Times New Roman" w:hAnsi="Courier New" w:cs="Courier New"/>
          <w:sz w:val="20"/>
          <w:szCs w:val="20"/>
          <w:lang w:eastAsia="ru-RU"/>
        </w:rPr>
        <w:t>Число детей, прошедших профилактические осмотры в отчетном периоде (от п.</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hyperlink w:anchor="P771" w:tooltip="1.  Число  несовершеннолетних  (далее  - дети), подлежащих профилактическим" w:history="1">
        <w:r w:rsidRPr="00EC5395">
          <w:rPr>
            <w:rFonts w:ascii="Courier New" w:eastAsia="Times New Roman" w:hAnsi="Courier New" w:cs="Courier New"/>
            <w:color w:val="0000FF"/>
            <w:sz w:val="20"/>
            <w:szCs w:val="20"/>
            <w:lang w:eastAsia="ru-RU"/>
          </w:rPr>
          <w:t>1</w:t>
        </w:r>
      </w:hyperlink>
      <w:r w:rsidRPr="00EC5395">
        <w:rPr>
          <w:rFonts w:ascii="Courier New" w:eastAsia="Times New Roman" w:hAnsi="Courier New" w:cs="Courier New"/>
          <w:sz w:val="20"/>
          <w:szCs w:val="20"/>
          <w:lang w:eastAsia="ru-RU"/>
        </w:rPr>
        <w:t>.):</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  всего в возрасте от 0 до 17 лет включительно: _____ (человек), </w:t>
      </w:r>
      <w:proofErr w:type="gramStart"/>
      <w:r w:rsidRPr="00EC5395">
        <w:rPr>
          <w:rFonts w:ascii="Courier New" w:eastAsia="Times New Roman" w:hAnsi="Courier New" w:cs="Courier New"/>
          <w:sz w:val="20"/>
          <w:szCs w:val="20"/>
          <w:lang w:eastAsia="ru-RU"/>
        </w:rPr>
        <w:t>из</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них: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2.1.1. в возрасте от 0 до 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2.1.2. в возрасте от 0 до 14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2.1.3. в возрасте от 5 до 9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2.1.4. в возрасте от 10 до 14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2.1.5. в возрасте от 15 до 17 лет включительно _____ (человек)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2.1.6.  детей-инвалидов  в  возрасте  от 0 до 17 лет включительно 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(человек).</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3.  Структура выявленных заболеваний (состояний) у детей в возрасте от 0 до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17 лет включительно</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spacing w:after="0" w:line="240" w:lineRule="auto"/>
        <w:rPr>
          <w:rFonts w:ascii="Times New Roman" w:eastAsia="Times New Roman" w:hAnsi="Times New Roman" w:cs="Times New Roman"/>
          <w:sz w:val="20"/>
          <w:szCs w:val="20"/>
          <w:lang w:eastAsia="ru-RU"/>
        </w:rPr>
        <w:sectPr w:rsidR="00EC5395" w:rsidRPr="00EC5395">
          <w:headerReference w:type="default" r:id="rId53"/>
          <w:footerReference w:type="default" r:id="rId54"/>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3288"/>
        <w:gridCol w:w="1166"/>
        <w:gridCol w:w="794"/>
        <w:gridCol w:w="850"/>
        <w:gridCol w:w="794"/>
        <w:gridCol w:w="850"/>
        <w:gridCol w:w="510"/>
        <w:gridCol w:w="850"/>
        <w:gridCol w:w="1147"/>
        <w:gridCol w:w="850"/>
      </w:tblGrid>
      <w:tr w:rsidR="00EC5395" w:rsidRPr="00EC5395" w:rsidTr="00940E70">
        <w:tc>
          <w:tcPr>
            <w:tcW w:w="725"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 xml:space="preserve">N </w:t>
            </w:r>
            <w:proofErr w:type="gramStart"/>
            <w:r w:rsidRPr="00EC5395">
              <w:rPr>
                <w:rFonts w:ascii="Times New Roman" w:eastAsia="Times New Roman" w:hAnsi="Times New Roman" w:cs="Times New Roman"/>
                <w:sz w:val="24"/>
                <w:szCs w:val="20"/>
                <w:lang w:eastAsia="ru-RU"/>
              </w:rPr>
              <w:t>п</w:t>
            </w:r>
            <w:proofErr w:type="gramEnd"/>
            <w:r w:rsidRPr="00EC5395">
              <w:rPr>
                <w:rFonts w:ascii="Times New Roman" w:eastAsia="Times New Roman" w:hAnsi="Times New Roman" w:cs="Times New Roman"/>
                <w:sz w:val="24"/>
                <w:szCs w:val="20"/>
                <w:lang w:eastAsia="ru-RU"/>
              </w:rPr>
              <w:t>/п</w:t>
            </w:r>
          </w:p>
        </w:tc>
        <w:tc>
          <w:tcPr>
            <w:tcW w:w="3288"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Наименование заболеваний (по классам и отдельным нозологиям)</w:t>
            </w:r>
          </w:p>
        </w:tc>
        <w:tc>
          <w:tcPr>
            <w:tcW w:w="1166"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Код по </w:t>
            </w:r>
            <w:hyperlink r:id="rId55" w:history="1">
              <w:r w:rsidRPr="00EC5395">
                <w:rPr>
                  <w:rFonts w:ascii="Times New Roman" w:eastAsia="Times New Roman" w:hAnsi="Times New Roman" w:cs="Times New Roman"/>
                  <w:color w:val="0000FF"/>
                  <w:sz w:val="24"/>
                  <w:szCs w:val="20"/>
                  <w:lang w:eastAsia="ru-RU"/>
                </w:rPr>
                <w:t>МКБ</w:t>
              </w:r>
            </w:hyperlink>
            <w:r w:rsidRPr="00EC5395">
              <w:rPr>
                <w:rFonts w:ascii="Times New Roman" w:eastAsia="Times New Roman" w:hAnsi="Times New Roman" w:cs="Times New Roman"/>
                <w:sz w:val="24"/>
                <w:szCs w:val="20"/>
                <w:lang w:eastAsia="ru-RU"/>
              </w:rPr>
              <w:t xml:space="preserve"> </w:t>
            </w:r>
            <w:hyperlink w:anchor="P1804" w:tooltip="&lt;2&gt; Международная статистическая классификация болезней и проблем, связанных со здоровьем." w:history="1">
              <w:r w:rsidRPr="00EC5395">
                <w:rPr>
                  <w:rFonts w:ascii="Times New Roman" w:eastAsia="Times New Roman" w:hAnsi="Times New Roman" w:cs="Times New Roman"/>
                  <w:color w:val="0000FF"/>
                  <w:sz w:val="24"/>
                  <w:szCs w:val="20"/>
                  <w:lang w:eastAsia="ru-RU"/>
                </w:rPr>
                <w:t>&lt;2&gt;</w:t>
              </w:r>
            </w:hyperlink>
          </w:p>
        </w:tc>
        <w:tc>
          <w:tcPr>
            <w:tcW w:w="794"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зарегистрировано заболеваний</w:t>
            </w:r>
          </w:p>
        </w:tc>
        <w:tc>
          <w:tcPr>
            <w:tcW w:w="850"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из них у мальчиков (из </w:t>
            </w:r>
            <w:hyperlink w:anchor="P811" w:tooltip="4" w:history="1">
              <w:r w:rsidRPr="00EC5395">
                <w:rPr>
                  <w:rFonts w:ascii="Times New Roman" w:eastAsia="Times New Roman" w:hAnsi="Times New Roman" w:cs="Times New Roman"/>
                  <w:color w:val="0000FF"/>
                  <w:sz w:val="24"/>
                  <w:szCs w:val="20"/>
                  <w:lang w:eastAsia="ru-RU"/>
                </w:rPr>
                <w:t>графы 4</w:t>
              </w:r>
            </w:hyperlink>
            <w:r w:rsidRPr="00EC5395">
              <w:rPr>
                <w:rFonts w:ascii="Times New Roman" w:eastAsia="Times New Roman" w:hAnsi="Times New Roman" w:cs="Times New Roman"/>
                <w:sz w:val="24"/>
                <w:szCs w:val="20"/>
                <w:lang w:eastAsia="ru-RU"/>
              </w:rPr>
              <w:t>)</w:t>
            </w:r>
          </w:p>
        </w:tc>
        <w:tc>
          <w:tcPr>
            <w:tcW w:w="794"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Выявлено впервые (из </w:t>
            </w:r>
            <w:hyperlink w:anchor="P811" w:tooltip="4" w:history="1">
              <w:r w:rsidRPr="00EC5395">
                <w:rPr>
                  <w:rFonts w:ascii="Times New Roman" w:eastAsia="Times New Roman" w:hAnsi="Times New Roman" w:cs="Times New Roman"/>
                  <w:color w:val="0000FF"/>
                  <w:sz w:val="24"/>
                  <w:szCs w:val="20"/>
                  <w:lang w:eastAsia="ru-RU"/>
                </w:rPr>
                <w:t>графы 4</w:t>
              </w:r>
            </w:hyperlink>
            <w:r w:rsidRPr="00EC5395">
              <w:rPr>
                <w:rFonts w:ascii="Times New Roman" w:eastAsia="Times New Roman" w:hAnsi="Times New Roman" w:cs="Times New Roman"/>
                <w:sz w:val="24"/>
                <w:szCs w:val="20"/>
                <w:lang w:eastAsia="ru-RU"/>
              </w:rPr>
              <w:t>)</w:t>
            </w:r>
          </w:p>
        </w:tc>
        <w:tc>
          <w:tcPr>
            <w:tcW w:w="850"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из них у мальчиков (из </w:t>
            </w:r>
            <w:hyperlink w:anchor="P813" w:tooltip="6" w:history="1">
              <w:r w:rsidRPr="00EC5395">
                <w:rPr>
                  <w:rFonts w:ascii="Times New Roman" w:eastAsia="Times New Roman" w:hAnsi="Times New Roman" w:cs="Times New Roman"/>
                  <w:color w:val="0000FF"/>
                  <w:sz w:val="24"/>
                  <w:szCs w:val="20"/>
                  <w:lang w:eastAsia="ru-RU"/>
                </w:rPr>
                <w:t>графы 6</w:t>
              </w:r>
            </w:hyperlink>
            <w:r w:rsidRPr="00EC5395">
              <w:rPr>
                <w:rFonts w:ascii="Times New Roman" w:eastAsia="Times New Roman" w:hAnsi="Times New Roman" w:cs="Times New Roman"/>
                <w:sz w:val="24"/>
                <w:szCs w:val="20"/>
                <w:lang w:eastAsia="ru-RU"/>
              </w:rPr>
              <w:t>)</w:t>
            </w:r>
          </w:p>
        </w:tc>
        <w:tc>
          <w:tcPr>
            <w:tcW w:w="3357" w:type="dxa"/>
            <w:gridSpan w:val="4"/>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Проводится диспансерное наблюдение на конец отчетного периода</w:t>
            </w:r>
          </w:p>
        </w:tc>
      </w:tr>
      <w:tr w:rsidR="00EC5395" w:rsidRPr="00EC5395" w:rsidTr="00940E70">
        <w:tc>
          <w:tcPr>
            <w:tcW w:w="725"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3288"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166"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794"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850"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794"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850"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51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из них мальчиков (из </w:t>
            </w:r>
            <w:hyperlink w:anchor="P815" w:tooltip="8" w:history="1">
              <w:r w:rsidRPr="00EC5395">
                <w:rPr>
                  <w:rFonts w:ascii="Times New Roman" w:eastAsia="Times New Roman" w:hAnsi="Times New Roman" w:cs="Times New Roman"/>
                  <w:color w:val="0000FF"/>
                  <w:sz w:val="24"/>
                  <w:szCs w:val="20"/>
                  <w:lang w:eastAsia="ru-RU"/>
                </w:rPr>
                <w:t>графы 8</w:t>
              </w:r>
            </w:hyperlink>
            <w:r w:rsidRPr="00EC5395">
              <w:rPr>
                <w:rFonts w:ascii="Times New Roman" w:eastAsia="Times New Roman" w:hAnsi="Times New Roman" w:cs="Times New Roman"/>
                <w:sz w:val="24"/>
                <w:szCs w:val="20"/>
                <w:lang w:eastAsia="ru-RU"/>
              </w:rPr>
              <w:t>)</w:t>
            </w:r>
          </w:p>
        </w:tc>
        <w:tc>
          <w:tcPr>
            <w:tcW w:w="114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Взято по результатам данного осмотра (из </w:t>
            </w:r>
            <w:hyperlink w:anchor="P815" w:tooltip="8" w:history="1">
              <w:r w:rsidRPr="00EC5395">
                <w:rPr>
                  <w:rFonts w:ascii="Times New Roman" w:eastAsia="Times New Roman" w:hAnsi="Times New Roman" w:cs="Times New Roman"/>
                  <w:color w:val="0000FF"/>
                  <w:sz w:val="24"/>
                  <w:szCs w:val="20"/>
                  <w:lang w:eastAsia="ru-RU"/>
                </w:rPr>
                <w:t>графы 8</w:t>
              </w:r>
            </w:hyperlink>
            <w:r w:rsidRPr="00EC5395">
              <w:rPr>
                <w:rFonts w:ascii="Times New Roman" w:eastAsia="Times New Roman" w:hAnsi="Times New Roman" w:cs="Times New Roman"/>
                <w:sz w:val="24"/>
                <w:szCs w:val="20"/>
                <w:lang w:eastAsia="ru-RU"/>
              </w:rPr>
              <w:t>)</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из них мальчиков (из </w:t>
            </w:r>
            <w:hyperlink w:anchor="P817" w:tooltip="10" w:history="1">
              <w:r w:rsidRPr="00EC5395">
                <w:rPr>
                  <w:rFonts w:ascii="Times New Roman" w:eastAsia="Times New Roman" w:hAnsi="Times New Roman" w:cs="Times New Roman"/>
                  <w:color w:val="0000FF"/>
                  <w:sz w:val="24"/>
                  <w:szCs w:val="20"/>
                  <w:lang w:eastAsia="ru-RU"/>
                </w:rPr>
                <w:t>графы 10</w:t>
              </w:r>
            </w:hyperlink>
            <w:r w:rsidRPr="00EC5395">
              <w:rPr>
                <w:rFonts w:ascii="Times New Roman" w:eastAsia="Times New Roman" w:hAnsi="Times New Roman" w:cs="Times New Roman"/>
                <w:sz w:val="24"/>
                <w:szCs w:val="20"/>
                <w:lang w:eastAsia="ru-RU"/>
              </w:rPr>
              <w:t>)</w:t>
            </w: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328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79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25" w:name="P811"/>
            <w:bookmarkEnd w:id="25"/>
            <w:r w:rsidRPr="00EC5395">
              <w:rPr>
                <w:rFonts w:ascii="Times New Roman" w:eastAsia="Times New Roman" w:hAnsi="Times New Roman" w:cs="Times New Roman"/>
                <w:sz w:val="24"/>
                <w:szCs w:val="20"/>
                <w:lang w:eastAsia="ru-RU"/>
              </w:rPr>
              <w:t>4</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79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26" w:name="P813"/>
            <w:bookmarkEnd w:id="26"/>
            <w:r w:rsidRPr="00EC5395">
              <w:rPr>
                <w:rFonts w:ascii="Times New Roman" w:eastAsia="Times New Roman" w:hAnsi="Times New Roman" w:cs="Times New Roman"/>
                <w:sz w:val="24"/>
                <w:szCs w:val="20"/>
                <w:lang w:eastAsia="ru-RU"/>
              </w:rPr>
              <w:t>6</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c>
          <w:tcPr>
            <w:tcW w:w="51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27" w:name="P815"/>
            <w:bookmarkEnd w:id="27"/>
            <w:r w:rsidRPr="00EC5395">
              <w:rPr>
                <w:rFonts w:ascii="Times New Roman" w:eastAsia="Times New Roman" w:hAnsi="Times New Roman" w:cs="Times New Roman"/>
                <w:sz w:val="24"/>
                <w:szCs w:val="20"/>
                <w:lang w:eastAsia="ru-RU"/>
              </w:rPr>
              <w:t>8</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w:t>
            </w:r>
          </w:p>
        </w:tc>
        <w:tc>
          <w:tcPr>
            <w:tcW w:w="114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28" w:name="P817"/>
            <w:bookmarkEnd w:id="28"/>
            <w:r w:rsidRPr="00EC5395">
              <w:rPr>
                <w:rFonts w:ascii="Times New Roman" w:eastAsia="Times New Roman" w:hAnsi="Times New Roman" w:cs="Times New Roman"/>
                <w:sz w:val="24"/>
                <w:szCs w:val="20"/>
                <w:lang w:eastAsia="ru-RU"/>
              </w:rPr>
              <w:t>10</w:t>
            </w:r>
          </w:p>
        </w:tc>
        <w:tc>
          <w:tcPr>
            <w:tcW w:w="85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Некоторые инфекционные и паразитарные болезни,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A00 - B99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туберкулез</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A15 - A19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ВИЧ-инфекция, СПИД</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B20 - B24</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Новообразования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C00 - D48</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крови и кроветворных органов и отдельные нарушения, вовлекающие иммунный механизм,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D50 - D89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Анемии, связанные с питанием</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D50 - D53</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4.</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эндокринной системы, расстройства питания и нарушения обмена веществ,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E00 - E90</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сахарный диабет</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E10 - E14</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недостаточность питания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E40 - E46</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4.3.</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ожирение</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E66</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4.4.</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задержка полового развития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E30.0</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4.5.</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преждевременное половое созревание</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E30.1</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Психические расстройства и расстройства поведения,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F00 - F99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умственная отсталость</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F70 - F79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нервной системы,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G00 - G98</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церебральный паралич и другие паралитические синдромы</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G80 - G83</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глаза и его придаточного аппарата</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H00 - H59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8.</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уха и сосцевидного отростка</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H60 - H95</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системы кровообращения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I00 - I99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органов дыхания,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J00 - J99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астма, астматический статус</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J45 - J46</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органов пищеварения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K00 - K93</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кожи и подкожной клетчатки</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L00 - L99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13.</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костно-мышечной системы и соединительной ткани,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M00 - M99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13.1.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кифоз, лордоз, сколиоз</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M40 - M41</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мочеполовой системы,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N00 - N99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мужских половых органов</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N40 - N51</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нарушения ритма и характера менструаций</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N91 - N94.5</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14.3.</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воспалительные болезни женских тазовых органов</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N70 - N77</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14.4.</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EC5395">
              <w:rPr>
                <w:rFonts w:ascii="Times New Roman" w:eastAsia="Times New Roman" w:hAnsi="Times New Roman" w:cs="Times New Roman"/>
                <w:sz w:val="24"/>
                <w:szCs w:val="20"/>
                <w:lang w:eastAsia="ru-RU"/>
              </w:rPr>
              <w:t>невоспалительные</w:t>
            </w:r>
            <w:proofErr w:type="spellEnd"/>
            <w:r w:rsidRPr="00EC5395">
              <w:rPr>
                <w:rFonts w:ascii="Times New Roman" w:eastAsia="Times New Roman" w:hAnsi="Times New Roman" w:cs="Times New Roman"/>
                <w:sz w:val="24"/>
                <w:szCs w:val="20"/>
                <w:lang w:eastAsia="ru-RU"/>
              </w:rPr>
              <w:t xml:space="preserve"> болезни яичника, маточной трубы и широкой связки матки</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N83</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14.5.</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болезни молочной железы</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N60 - N64</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15.</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Отдельные состояния, возникающие в перинатальном периоде</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P00 - P96</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Врожденные аномалии (пороки развития), деформации и хромосомные нарушения, из них:</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Q00 - Q99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16.1.</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нервной системы</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Q00 - Q07</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16.2.</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системы кровообращения</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Q20 - Q28</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16.3.</w:t>
            </w:r>
          </w:p>
        </w:tc>
        <w:tc>
          <w:tcPr>
            <w:tcW w:w="328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женских половых органов</w:t>
            </w:r>
          </w:p>
        </w:tc>
        <w:tc>
          <w:tcPr>
            <w:tcW w:w="1166"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Q50 - Q52</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16.4.</w:t>
            </w:r>
          </w:p>
        </w:tc>
        <w:tc>
          <w:tcPr>
            <w:tcW w:w="3288" w:type="dxa"/>
          </w:tcPr>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мужских половых органов</w:t>
            </w:r>
          </w:p>
        </w:tc>
        <w:tc>
          <w:tcPr>
            <w:tcW w:w="116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Q53 - Q55</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16.5.</w:t>
            </w:r>
          </w:p>
        </w:tc>
        <w:tc>
          <w:tcPr>
            <w:tcW w:w="3288" w:type="dxa"/>
          </w:tcPr>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костно-мышечной системы</w:t>
            </w:r>
          </w:p>
        </w:tc>
        <w:tc>
          <w:tcPr>
            <w:tcW w:w="116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Q65 - Q79</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17.</w:t>
            </w:r>
          </w:p>
        </w:tc>
        <w:tc>
          <w:tcPr>
            <w:tcW w:w="3288" w:type="dxa"/>
          </w:tcPr>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Травмы, отравления и некоторые другие последствия воздействия </w:t>
            </w:r>
            <w:r w:rsidRPr="00EC5395">
              <w:rPr>
                <w:rFonts w:ascii="Times New Roman" w:eastAsia="Times New Roman" w:hAnsi="Times New Roman" w:cs="Times New Roman"/>
                <w:sz w:val="24"/>
                <w:szCs w:val="20"/>
                <w:lang w:eastAsia="ru-RU"/>
              </w:rPr>
              <w:lastRenderedPageBreak/>
              <w:t>внешних причин</w:t>
            </w:r>
          </w:p>
        </w:tc>
        <w:tc>
          <w:tcPr>
            <w:tcW w:w="116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S00 - T98</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18.</w:t>
            </w:r>
          </w:p>
        </w:tc>
        <w:tc>
          <w:tcPr>
            <w:tcW w:w="3288" w:type="dxa"/>
          </w:tcPr>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Прочие</w:t>
            </w:r>
          </w:p>
        </w:tc>
        <w:tc>
          <w:tcPr>
            <w:tcW w:w="116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72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19.</w:t>
            </w:r>
          </w:p>
        </w:tc>
        <w:tc>
          <w:tcPr>
            <w:tcW w:w="3288" w:type="dxa"/>
          </w:tcPr>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ЗАБОЛЕВАНИЙ</w:t>
            </w:r>
          </w:p>
        </w:tc>
        <w:tc>
          <w:tcPr>
            <w:tcW w:w="1166"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A00 - T98</w:t>
            </w: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51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4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4.   Результаты   дополнительных   консультаций,   исследований,   лечения,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медицинской  реабилитации  детей по результатам проведения профилактических</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осмотров:</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4.1. Дополнительные консультации и (или) исследования </w:t>
      </w:r>
      <w:hyperlink w:anchor="P1805" w:tooltip="&lt;3&gt; Указывается число детей, прошедших дополнительные консультации и (или) исследования в полном объеме." w:history="1">
        <w:r w:rsidRPr="00EC5395">
          <w:rPr>
            <w:rFonts w:ascii="Courier New" w:eastAsia="Times New Roman" w:hAnsi="Courier New" w:cs="Courier New"/>
            <w:color w:val="0000FF"/>
            <w:sz w:val="20"/>
            <w:szCs w:val="20"/>
            <w:lang w:eastAsia="ru-RU"/>
          </w:rPr>
          <w:t>&lt;3&gt;</w:t>
        </w:r>
      </w:hyperlink>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9"/>
        <w:gridCol w:w="2324"/>
        <w:gridCol w:w="2438"/>
        <w:gridCol w:w="1814"/>
        <w:gridCol w:w="2041"/>
      </w:tblGrid>
      <w:tr w:rsidR="00EC5395" w:rsidRPr="00EC5395" w:rsidTr="00940E70">
        <w:tc>
          <w:tcPr>
            <w:tcW w:w="3139"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Возраст детей</w:t>
            </w:r>
          </w:p>
        </w:tc>
        <w:tc>
          <w:tcPr>
            <w:tcW w:w="232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Нуждались в дополнительных консультациях и (или) исследованиях в амбулаторных условиях и в условиях дневного стационара (человек)</w:t>
            </w:r>
          </w:p>
        </w:tc>
        <w:tc>
          <w:tcPr>
            <w:tcW w:w="243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Прошли дополнительные консультации и (или) исследования в амбулаторных условиях и в условиях дневного стационара (человек) (из </w:t>
            </w:r>
            <w:hyperlink w:anchor="P1282" w:tooltip="2" w:history="1">
              <w:r w:rsidRPr="00EC5395">
                <w:rPr>
                  <w:rFonts w:ascii="Times New Roman" w:eastAsia="Times New Roman" w:hAnsi="Times New Roman" w:cs="Times New Roman"/>
                  <w:color w:val="0000FF"/>
                  <w:sz w:val="24"/>
                  <w:szCs w:val="20"/>
                  <w:lang w:eastAsia="ru-RU"/>
                </w:rPr>
                <w:t>графы 2</w:t>
              </w:r>
            </w:hyperlink>
            <w:r w:rsidRPr="00EC5395">
              <w:rPr>
                <w:rFonts w:ascii="Times New Roman" w:eastAsia="Times New Roman" w:hAnsi="Times New Roman" w:cs="Times New Roman"/>
                <w:sz w:val="24"/>
                <w:szCs w:val="20"/>
                <w:lang w:eastAsia="ru-RU"/>
              </w:rPr>
              <w:t>)</w:t>
            </w:r>
          </w:p>
        </w:tc>
        <w:tc>
          <w:tcPr>
            <w:tcW w:w="181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Нуждались в дополнительных консультациях и (или) исследованиях в стационарных условиях (человек)</w:t>
            </w:r>
          </w:p>
        </w:tc>
        <w:tc>
          <w:tcPr>
            <w:tcW w:w="204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Прошли дополнительные консультации и (или) исследования в стационарных условиях (человек) (из </w:t>
            </w:r>
            <w:hyperlink w:anchor="P1284" w:tooltip="4" w:history="1">
              <w:r w:rsidRPr="00EC5395">
                <w:rPr>
                  <w:rFonts w:ascii="Times New Roman" w:eastAsia="Times New Roman" w:hAnsi="Times New Roman" w:cs="Times New Roman"/>
                  <w:color w:val="0000FF"/>
                  <w:sz w:val="24"/>
                  <w:szCs w:val="20"/>
                  <w:lang w:eastAsia="ru-RU"/>
                </w:rPr>
                <w:t>графы 4</w:t>
              </w:r>
            </w:hyperlink>
            <w:r w:rsidRPr="00EC5395">
              <w:rPr>
                <w:rFonts w:ascii="Times New Roman" w:eastAsia="Times New Roman" w:hAnsi="Times New Roman" w:cs="Times New Roman"/>
                <w:sz w:val="24"/>
                <w:szCs w:val="20"/>
                <w:lang w:eastAsia="ru-RU"/>
              </w:rPr>
              <w:t>)</w:t>
            </w:r>
          </w:p>
        </w:tc>
      </w:tr>
      <w:tr w:rsidR="00EC5395" w:rsidRPr="00EC5395" w:rsidTr="00940E70">
        <w:tc>
          <w:tcPr>
            <w:tcW w:w="3139"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232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29" w:name="P1282"/>
            <w:bookmarkEnd w:id="29"/>
            <w:r w:rsidRPr="00EC5395">
              <w:rPr>
                <w:rFonts w:ascii="Times New Roman" w:eastAsia="Times New Roman" w:hAnsi="Times New Roman" w:cs="Times New Roman"/>
                <w:sz w:val="24"/>
                <w:szCs w:val="20"/>
                <w:lang w:eastAsia="ru-RU"/>
              </w:rPr>
              <w:t>2</w:t>
            </w:r>
          </w:p>
        </w:tc>
        <w:tc>
          <w:tcPr>
            <w:tcW w:w="243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181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30" w:name="P1284"/>
            <w:bookmarkEnd w:id="30"/>
            <w:r w:rsidRPr="00EC5395">
              <w:rPr>
                <w:rFonts w:ascii="Times New Roman" w:eastAsia="Times New Roman" w:hAnsi="Times New Roman" w:cs="Times New Roman"/>
                <w:sz w:val="24"/>
                <w:szCs w:val="20"/>
                <w:lang w:eastAsia="ru-RU"/>
              </w:rPr>
              <w:t>4</w:t>
            </w:r>
          </w:p>
        </w:tc>
        <w:tc>
          <w:tcPr>
            <w:tcW w:w="204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детей в возрасте до 17 лет включительно, из них:</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4 лет включительно</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14 лет включительно</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от 5 до 9 лет включительно</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до 14 лет включительно</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139"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15 до 17 лет включительно</w:t>
            </w:r>
          </w:p>
        </w:tc>
        <w:tc>
          <w:tcPr>
            <w:tcW w:w="232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3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81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04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4.2. Лечение, медицинская реабилитация и санаторно-курортное лечение</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268"/>
        <w:gridCol w:w="1361"/>
        <w:gridCol w:w="2494"/>
        <w:gridCol w:w="1644"/>
        <w:gridCol w:w="1134"/>
      </w:tblGrid>
      <w:tr w:rsidR="00EC5395" w:rsidRPr="00EC5395" w:rsidTr="00940E70">
        <w:tc>
          <w:tcPr>
            <w:tcW w:w="334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Возраст детей</w:t>
            </w:r>
          </w:p>
        </w:tc>
        <w:tc>
          <w:tcPr>
            <w:tcW w:w="226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Рекомендовано лечение в амбулаторных условиях и в условиях дневного стационара (человек)</w:t>
            </w:r>
          </w:p>
        </w:tc>
        <w:tc>
          <w:tcPr>
            <w:tcW w:w="136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Рекомендовано лечение в стационарных условиях (человек)</w:t>
            </w:r>
          </w:p>
        </w:tc>
        <w:tc>
          <w:tcPr>
            <w:tcW w:w="249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Рекомендована медицинская реабилитация в амбулаторных условиях и в условиях дневного стационара (человек)</w:t>
            </w:r>
          </w:p>
        </w:tc>
        <w:tc>
          <w:tcPr>
            <w:tcW w:w="164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Рекомендована медицинская реабилитация в стационарных условиях (человек)</w:t>
            </w:r>
          </w:p>
        </w:tc>
        <w:tc>
          <w:tcPr>
            <w:tcW w:w="113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Рекомендовано санаторно-курортное лечение (человек)</w:t>
            </w:r>
          </w:p>
        </w:tc>
      </w:tr>
      <w:tr w:rsidR="00EC5395" w:rsidRPr="00EC5395" w:rsidTr="00940E70">
        <w:tc>
          <w:tcPr>
            <w:tcW w:w="334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226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136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249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w:t>
            </w:r>
          </w:p>
        </w:tc>
        <w:tc>
          <w:tcPr>
            <w:tcW w:w="164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113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детей в возрасте до 17 лет включительно, из них:</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4 лет включительно</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14 лет включительно</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5 до 9 лет включительно</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до 14 лет включительно</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34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от 15 до 17 лет включительно</w:t>
            </w:r>
          </w:p>
        </w:tc>
        <w:tc>
          <w:tcPr>
            <w:tcW w:w="226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249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64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5. Число детей по уровню физического развития</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098"/>
        <w:gridCol w:w="1417"/>
        <w:gridCol w:w="964"/>
        <w:gridCol w:w="907"/>
        <w:gridCol w:w="680"/>
        <w:gridCol w:w="737"/>
      </w:tblGrid>
      <w:tr w:rsidR="00EC5395" w:rsidRPr="00EC5395" w:rsidTr="00940E70">
        <w:tc>
          <w:tcPr>
            <w:tcW w:w="3458"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Возраст</w:t>
            </w:r>
          </w:p>
        </w:tc>
        <w:tc>
          <w:tcPr>
            <w:tcW w:w="2098"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Число прошедших профилактические осмотры в отчетном периоде (человек)</w:t>
            </w:r>
          </w:p>
        </w:tc>
        <w:tc>
          <w:tcPr>
            <w:tcW w:w="1417"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Нормальное физическое развитие (человек) (из </w:t>
            </w:r>
            <w:hyperlink w:anchor="P1379" w:tooltip="2" w:history="1">
              <w:r w:rsidRPr="00EC5395">
                <w:rPr>
                  <w:rFonts w:ascii="Times New Roman" w:eastAsia="Times New Roman" w:hAnsi="Times New Roman" w:cs="Times New Roman"/>
                  <w:color w:val="0000FF"/>
                  <w:sz w:val="24"/>
                  <w:szCs w:val="20"/>
                  <w:lang w:eastAsia="ru-RU"/>
                </w:rPr>
                <w:t>графы 2</w:t>
              </w:r>
            </w:hyperlink>
            <w:r w:rsidRPr="00EC5395">
              <w:rPr>
                <w:rFonts w:ascii="Times New Roman" w:eastAsia="Times New Roman" w:hAnsi="Times New Roman" w:cs="Times New Roman"/>
                <w:sz w:val="24"/>
                <w:szCs w:val="20"/>
                <w:lang w:eastAsia="ru-RU"/>
              </w:rPr>
              <w:t>)</w:t>
            </w:r>
          </w:p>
        </w:tc>
        <w:tc>
          <w:tcPr>
            <w:tcW w:w="3288" w:type="dxa"/>
            <w:gridSpan w:val="4"/>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Нарушения физического развития (человек) (из </w:t>
            </w:r>
            <w:hyperlink w:anchor="P1379" w:tooltip="2" w:history="1">
              <w:r w:rsidRPr="00EC5395">
                <w:rPr>
                  <w:rFonts w:ascii="Times New Roman" w:eastAsia="Times New Roman" w:hAnsi="Times New Roman" w:cs="Times New Roman"/>
                  <w:color w:val="0000FF"/>
                  <w:sz w:val="24"/>
                  <w:szCs w:val="20"/>
                  <w:lang w:eastAsia="ru-RU"/>
                </w:rPr>
                <w:t>графы 2</w:t>
              </w:r>
            </w:hyperlink>
            <w:r w:rsidRPr="00EC5395">
              <w:rPr>
                <w:rFonts w:ascii="Times New Roman" w:eastAsia="Times New Roman" w:hAnsi="Times New Roman" w:cs="Times New Roman"/>
                <w:sz w:val="24"/>
                <w:szCs w:val="20"/>
                <w:lang w:eastAsia="ru-RU"/>
              </w:rPr>
              <w:t>)</w:t>
            </w:r>
          </w:p>
        </w:tc>
      </w:tr>
      <w:tr w:rsidR="00EC5395" w:rsidRPr="00EC5395" w:rsidTr="00940E70">
        <w:tc>
          <w:tcPr>
            <w:tcW w:w="3458"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2098"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417"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96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дефицит массы тела</w:t>
            </w:r>
          </w:p>
        </w:tc>
        <w:tc>
          <w:tcPr>
            <w:tcW w:w="90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избыток массы тела</w:t>
            </w:r>
          </w:p>
        </w:tc>
        <w:tc>
          <w:tcPr>
            <w:tcW w:w="68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низкий рост</w:t>
            </w:r>
          </w:p>
        </w:tc>
        <w:tc>
          <w:tcPr>
            <w:tcW w:w="73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высокий рост</w:t>
            </w:r>
          </w:p>
        </w:tc>
      </w:tr>
      <w:tr w:rsidR="00EC5395" w:rsidRPr="00EC5395" w:rsidTr="00940E70">
        <w:tc>
          <w:tcPr>
            <w:tcW w:w="345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2098"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bookmarkStart w:id="31" w:name="P1379"/>
            <w:bookmarkEnd w:id="31"/>
            <w:r w:rsidRPr="00EC5395">
              <w:rPr>
                <w:rFonts w:ascii="Times New Roman" w:eastAsia="Times New Roman" w:hAnsi="Times New Roman" w:cs="Times New Roman"/>
                <w:sz w:val="24"/>
                <w:szCs w:val="20"/>
                <w:lang w:eastAsia="ru-RU"/>
              </w:rPr>
              <w:t>2</w:t>
            </w:r>
          </w:p>
        </w:tc>
        <w:tc>
          <w:tcPr>
            <w:tcW w:w="141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964"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w:t>
            </w:r>
          </w:p>
        </w:tc>
        <w:tc>
          <w:tcPr>
            <w:tcW w:w="90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68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c>
          <w:tcPr>
            <w:tcW w:w="737"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детей в возрасте до 17 лет включительно, из них:</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4 лет включительно</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14 лет включительно</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5 до 9 лет включительно</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от 10 до 14 лет включительно</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15 до 17 лет включительно</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45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2098"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64"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90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8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37"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6. Число детей по медицинским группам для занятий физической культурой</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3"/>
        <w:gridCol w:w="1361"/>
        <w:gridCol w:w="700"/>
        <w:gridCol w:w="700"/>
        <w:gridCol w:w="700"/>
        <w:gridCol w:w="700"/>
        <w:gridCol w:w="700"/>
        <w:gridCol w:w="700"/>
        <w:gridCol w:w="700"/>
        <w:gridCol w:w="700"/>
        <w:gridCol w:w="700"/>
        <w:gridCol w:w="700"/>
      </w:tblGrid>
      <w:tr w:rsidR="00EC5395" w:rsidRPr="00EC5395" w:rsidTr="00940E70">
        <w:tc>
          <w:tcPr>
            <w:tcW w:w="3053"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Наименование показателя</w:t>
            </w:r>
          </w:p>
        </w:tc>
        <w:tc>
          <w:tcPr>
            <w:tcW w:w="1361"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Число прошедших профилактические осмотры в отчетном периоде (человек)</w:t>
            </w:r>
          </w:p>
        </w:tc>
        <w:tc>
          <w:tcPr>
            <w:tcW w:w="7000" w:type="dxa"/>
            <w:gridSpan w:val="10"/>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Медицинская группа для занятий физической культурой</w:t>
            </w:r>
          </w:p>
        </w:tc>
      </w:tr>
      <w:tr w:rsidR="00EC5395" w:rsidRPr="00EC5395" w:rsidTr="00940E70">
        <w:tc>
          <w:tcPr>
            <w:tcW w:w="3053"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36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3500" w:type="dxa"/>
            <w:gridSpan w:val="5"/>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По результатам ранее проведенных медицинских осмотров (человек)</w:t>
            </w:r>
          </w:p>
        </w:tc>
        <w:tc>
          <w:tcPr>
            <w:tcW w:w="3500" w:type="dxa"/>
            <w:gridSpan w:val="5"/>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По результатам профилактических осмотров в данном отчетном периоде (человек)</w:t>
            </w:r>
          </w:p>
        </w:tc>
      </w:tr>
      <w:tr w:rsidR="00EC5395" w:rsidRPr="00EC5395" w:rsidTr="00940E70">
        <w:tc>
          <w:tcPr>
            <w:tcW w:w="3053"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36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IV</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 допущен</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III</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IV</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не допущен</w:t>
            </w:r>
          </w:p>
        </w:tc>
      </w:tr>
      <w:tr w:rsidR="00EC5395" w:rsidRPr="00EC5395" w:rsidTr="00940E70">
        <w:tc>
          <w:tcPr>
            <w:tcW w:w="3053"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136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8</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c>
          <w:tcPr>
            <w:tcW w:w="700"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w:t>
            </w: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Всего детей в возрасте до 17 лет включительно, из них:</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4 лет включительно</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от 0 до 14 лет включительно</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5 до 9 лет включительно</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до 14 лет включительно</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15 до 17 лет включительно</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53"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36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700"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7. Число детей по группам здоровья</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1531"/>
        <w:gridCol w:w="605"/>
        <w:gridCol w:w="605"/>
        <w:gridCol w:w="605"/>
        <w:gridCol w:w="605"/>
        <w:gridCol w:w="605"/>
        <w:gridCol w:w="605"/>
        <w:gridCol w:w="605"/>
        <w:gridCol w:w="605"/>
        <w:gridCol w:w="605"/>
        <w:gridCol w:w="611"/>
      </w:tblGrid>
      <w:tr w:rsidR="00EC5395" w:rsidRPr="00EC5395" w:rsidTr="00940E70">
        <w:tc>
          <w:tcPr>
            <w:tcW w:w="3091"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Наименование показателя</w:t>
            </w:r>
          </w:p>
        </w:tc>
        <w:tc>
          <w:tcPr>
            <w:tcW w:w="1531" w:type="dxa"/>
            <w:vMerge w:val="restart"/>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Число прошедших профилактические осмотры в отчетном периоде (человек)</w:t>
            </w:r>
          </w:p>
        </w:tc>
        <w:tc>
          <w:tcPr>
            <w:tcW w:w="6056" w:type="dxa"/>
            <w:gridSpan w:val="10"/>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Группы здоровья</w:t>
            </w:r>
          </w:p>
        </w:tc>
      </w:tr>
      <w:tr w:rsidR="00EC5395" w:rsidRPr="00EC5395" w:rsidTr="00940E70">
        <w:tc>
          <w:tcPr>
            <w:tcW w:w="309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53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3025" w:type="dxa"/>
            <w:gridSpan w:val="5"/>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По результатам ранее проведенных медицинских осмотров (человек)</w:t>
            </w:r>
          </w:p>
        </w:tc>
        <w:tc>
          <w:tcPr>
            <w:tcW w:w="3031" w:type="dxa"/>
            <w:gridSpan w:val="5"/>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По результатам профилактических осмотров в данном отчетном периоде (человек)</w:t>
            </w:r>
          </w:p>
        </w:tc>
      </w:tr>
      <w:tr w:rsidR="00EC5395" w:rsidRPr="00EC5395" w:rsidTr="00940E70">
        <w:tc>
          <w:tcPr>
            <w:tcW w:w="309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1531" w:type="dxa"/>
            <w:vMerge/>
          </w:tcPr>
          <w:p w:rsidR="00EC5395" w:rsidRPr="00EC5395" w:rsidRDefault="00EC5395" w:rsidP="00EC5395">
            <w:pPr>
              <w:spacing w:after="1" w:line="0" w:lineRule="atLeast"/>
              <w:rPr>
                <w:rFonts w:ascii="Times New Roman" w:eastAsia="Times New Roman" w:hAnsi="Times New Roman" w:cs="Times New Roman"/>
                <w:sz w:val="20"/>
                <w:szCs w:val="20"/>
                <w:lang w:eastAsia="ru-RU"/>
              </w:rPr>
            </w:pP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IV</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V</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III</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IV</w:t>
            </w:r>
          </w:p>
        </w:tc>
        <w:tc>
          <w:tcPr>
            <w:tcW w:w="61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V</w:t>
            </w:r>
          </w:p>
        </w:tc>
      </w:tr>
      <w:tr w:rsidR="00EC5395" w:rsidRPr="00EC5395" w:rsidTr="00940E70">
        <w:tc>
          <w:tcPr>
            <w:tcW w:w="309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w:t>
            </w:r>
          </w:p>
        </w:tc>
        <w:tc>
          <w:tcPr>
            <w:tcW w:w="153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2</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3</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4</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5</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6</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7</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8</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9</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10</w:t>
            </w:r>
          </w:p>
        </w:tc>
        <w:tc>
          <w:tcPr>
            <w:tcW w:w="605"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11</w:t>
            </w:r>
          </w:p>
        </w:tc>
        <w:tc>
          <w:tcPr>
            <w:tcW w:w="611" w:type="dxa"/>
          </w:tcPr>
          <w:p w:rsidR="00EC5395" w:rsidRPr="00EC5395" w:rsidRDefault="00EC5395" w:rsidP="00EC5395">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12</w:t>
            </w: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Всего детей в возрасте до 17 лет включительно, из них:</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4 лет включительно</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0 до 14 лет включительно</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5 до 9 лет включительно</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до 14 лет включительно</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15 до 17 лет включительно</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EC5395" w:rsidRPr="00EC5395" w:rsidTr="00940E70">
        <w:tc>
          <w:tcPr>
            <w:tcW w:w="309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в том числе мальчиков</w:t>
            </w:r>
          </w:p>
        </w:tc>
        <w:tc>
          <w:tcPr>
            <w:tcW w:w="153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05"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611" w:type="dxa"/>
          </w:tcPr>
          <w:p w:rsidR="00EC5395" w:rsidRPr="00EC5395" w:rsidRDefault="00EC5395" w:rsidP="00EC5395">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EC5395" w:rsidRPr="00EC5395" w:rsidRDefault="00EC5395" w:rsidP="00EC5395">
      <w:pPr>
        <w:spacing w:after="0" w:line="240" w:lineRule="auto"/>
        <w:rPr>
          <w:rFonts w:ascii="Times New Roman" w:eastAsia="Times New Roman" w:hAnsi="Times New Roman" w:cs="Times New Roman"/>
          <w:sz w:val="20"/>
          <w:szCs w:val="20"/>
          <w:lang w:eastAsia="ru-RU"/>
        </w:rPr>
        <w:sectPr w:rsidR="00EC5395" w:rsidRPr="00EC5395">
          <w:headerReference w:type="default" r:id="rId56"/>
          <w:footerReference w:type="default" r:id="rId57"/>
          <w:pgSz w:w="16838" w:h="11906" w:orient="landscape"/>
          <w:pgMar w:top="1133" w:right="1440" w:bottom="566" w:left="1440" w:header="0" w:footer="0" w:gutter="0"/>
          <w:cols w:space="720"/>
        </w:sect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Руководитель медицинской организации</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EC5395">
        <w:rPr>
          <w:rFonts w:ascii="Courier New" w:eastAsia="Times New Roman" w:hAnsi="Courier New" w:cs="Courier New"/>
          <w:sz w:val="20"/>
          <w:szCs w:val="20"/>
          <w:lang w:eastAsia="ru-RU"/>
        </w:rPr>
        <w:t>(органа исполнительной власти субъекта</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Российской Федерации в сфере охраны</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здоровья)                              ___________ _________ 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(должность) (подпись) (И.О. Фамилия)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Должностное лицо, ответственное</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за составление отчетной формы          ___________ _________ ______________</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(должность) (подпись) (И.О. Фамилия)</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_______________  "__" ____ 20__ года</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w:t>
      </w:r>
      <w:proofErr w:type="gramStart"/>
      <w:r w:rsidRPr="00EC5395">
        <w:rPr>
          <w:rFonts w:ascii="Courier New" w:eastAsia="Times New Roman" w:hAnsi="Courier New" w:cs="Courier New"/>
          <w:sz w:val="20"/>
          <w:szCs w:val="20"/>
          <w:lang w:eastAsia="ru-RU"/>
        </w:rPr>
        <w:t>М.П.                                   (номер        (дата составления)</w:t>
      </w:r>
      <w:proofErr w:type="gramEnd"/>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контактного</w:t>
      </w:r>
    </w:p>
    <w:p w:rsidR="00EC5395" w:rsidRPr="00EC5395" w:rsidRDefault="00EC5395" w:rsidP="00EC5395">
      <w:pPr>
        <w:widowControl w:val="0"/>
        <w:autoSpaceDE w:val="0"/>
        <w:autoSpaceDN w:val="0"/>
        <w:spacing w:after="0" w:line="240" w:lineRule="auto"/>
        <w:jc w:val="both"/>
        <w:rPr>
          <w:rFonts w:ascii="Courier New" w:eastAsia="Times New Roman" w:hAnsi="Courier New" w:cs="Courier New"/>
          <w:sz w:val="20"/>
          <w:szCs w:val="20"/>
          <w:lang w:eastAsia="ru-RU"/>
        </w:rPr>
      </w:pPr>
      <w:r w:rsidRPr="00EC5395">
        <w:rPr>
          <w:rFonts w:ascii="Courier New" w:eastAsia="Times New Roman" w:hAnsi="Courier New" w:cs="Courier New"/>
          <w:sz w:val="20"/>
          <w:szCs w:val="20"/>
          <w:lang w:eastAsia="ru-RU"/>
        </w:rPr>
        <w:t xml:space="preserve">                                          телефона)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32" w:name="P1803"/>
      <w:bookmarkEnd w:id="32"/>
      <w:r w:rsidRPr="00EC5395">
        <w:rPr>
          <w:rFonts w:ascii="Times New Roman" w:eastAsia="Times New Roman" w:hAnsi="Times New Roman" w:cs="Times New Roman"/>
          <w:sz w:val="24"/>
          <w:szCs w:val="20"/>
          <w:lang w:eastAsia="ru-RU"/>
        </w:rPr>
        <w:t xml:space="preserve">&lt;1&gt; Источником информации для заполнения формы служит учетная </w:t>
      </w:r>
      <w:hyperlink w:anchor="P499" w:tooltip="                                   Карта" w:history="1">
        <w:r w:rsidRPr="00EC5395">
          <w:rPr>
            <w:rFonts w:ascii="Times New Roman" w:eastAsia="Times New Roman" w:hAnsi="Times New Roman" w:cs="Times New Roman"/>
            <w:color w:val="0000FF"/>
            <w:sz w:val="24"/>
            <w:szCs w:val="20"/>
            <w:lang w:eastAsia="ru-RU"/>
          </w:rPr>
          <w:t>форма N 030-ПО/у-17</w:t>
        </w:r>
      </w:hyperlink>
      <w:r w:rsidRPr="00EC5395">
        <w:rPr>
          <w:rFonts w:ascii="Times New Roman" w:eastAsia="Times New Roman" w:hAnsi="Times New Roman" w:cs="Times New Roman"/>
          <w:sz w:val="24"/>
          <w:szCs w:val="20"/>
          <w:lang w:eastAsia="ru-RU"/>
        </w:rPr>
        <w:t xml:space="preserve"> "Карта профилактического медицинского осмотра несовершеннолетнего".</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33" w:name="P1804"/>
      <w:bookmarkEnd w:id="33"/>
      <w:r w:rsidRPr="00EC5395">
        <w:rPr>
          <w:rFonts w:ascii="Times New Roman" w:eastAsia="Times New Roman" w:hAnsi="Times New Roman" w:cs="Times New Roman"/>
          <w:sz w:val="24"/>
          <w:szCs w:val="20"/>
          <w:lang w:eastAsia="ru-RU"/>
        </w:rPr>
        <w:t xml:space="preserve">&lt;2&gt; Международная статистическая </w:t>
      </w:r>
      <w:hyperlink r:id="rId58" w:history="1">
        <w:r w:rsidRPr="00EC5395">
          <w:rPr>
            <w:rFonts w:ascii="Times New Roman" w:eastAsia="Times New Roman" w:hAnsi="Times New Roman" w:cs="Times New Roman"/>
            <w:color w:val="0000FF"/>
            <w:sz w:val="24"/>
            <w:szCs w:val="20"/>
            <w:lang w:eastAsia="ru-RU"/>
          </w:rPr>
          <w:t>классификация</w:t>
        </w:r>
      </w:hyperlink>
      <w:r w:rsidRPr="00EC5395">
        <w:rPr>
          <w:rFonts w:ascii="Times New Roman" w:eastAsia="Times New Roman" w:hAnsi="Times New Roman" w:cs="Times New Roman"/>
          <w:sz w:val="24"/>
          <w:szCs w:val="20"/>
          <w:lang w:eastAsia="ru-RU"/>
        </w:rPr>
        <w:t xml:space="preserve"> болезней и проблем, связанных со здоровьем.</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bookmarkStart w:id="34" w:name="P1805"/>
      <w:bookmarkEnd w:id="34"/>
      <w:r w:rsidRPr="00EC5395">
        <w:rPr>
          <w:rFonts w:ascii="Times New Roman" w:eastAsia="Times New Roman" w:hAnsi="Times New Roman" w:cs="Times New Roman"/>
          <w:sz w:val="24"/>
          <w:szCs w:val="20"/>
          <w:lang w:eastAsia="ru-RU"/>
        </w:rPr>
        <w:t>&lt;3</w:t>
      </w:r>
      <w:proofErr w:type="gramStart"/>
      <w:r w:rsidRPr="00EC5395">
        <w:rPr>
          <w:rFonts w:ascii="Times New Roman" w:eastAsia="Times New Roman" w:hAnsi="Times New Roman" w:cs="Times New Roman"/>
          <w:sz w:val="24"/>
          <w:szCs w:val="20"/>
          <w:lang w:eastAsia="ru-RU"/>
        </w:rPr>
        <w:t>&gt; У</w:t>
      </w:r>
      <w:proofErr w:type="gramEnd"/>
      <w:r w:rsidRPr="00EC5395">
        <w:rPr>
          <w:rFonts w:ascii="Times New Roman" w:eastAsia="Times New Roman" w:hAnsi="Times New Roman" w:cs="Times New Roman"/>
          <w:sz w:val="24"/>
          <w:szCs w:val="20"/>
          <w:lang w:eastAsia="ru-RU"/>
        </w:rPr>
        <w:t>казывается число детей, прошедших дополнительные консультации и (или) исследования в полном объеме.</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Приложение N 5</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к приказу Министерства здравоохранения</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Российской Федерации</w:t>
      </w:r>
    </w:p>
    <w:p w:rsidR="00EC5395" w:rsidRPr="00EC5395" w:rsidRDefault="00EC5395" w:rsidP="00EC5395">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от 10 августа 2017 г. N 514н</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bookmarkStart w:id="35" w:name="P1816"/>
      <w:bookmarkEnd w:id="35"/>
      <w:r w:rsidRPr="00EC5395">
        <w:rPr>
          <w:rFonts w:ascii="Arial" w:eastAsia="Times New Roman" w:hAnsi="Arial" w:cs="Arial"/>
          <w:b/>
          <w:sz w:val="24"/>
          <w:szCs w:val="20"/>
          <w:lang w:eastAsia="ru-RU"/>
        </w:rPr>
        <w:t>ПОРЯДОК</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ЗАПОЛНЕНИЯ И СРОКИ ПРЕДСТАВЛЕНИЯ ФОРМЫ СТАТИСТИЧЕСКОЙ</w:t>
      </w:r>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 xml:space="preserve">ОТЧЕТНОСТИ N 030-ПО/О-17 "СВЕДЕНИЯ О </w:t>
      </w:r>
      <w:proofErr w:type="gramStart"/>
      <w:r w:rsidRPr="00EC5395">
        <w:rPr>
          <w:rFonts w:ascii="Arial" w:eastAsia="Times New Roman" w:hAnsi="Arial" w:cs="Arial"/>
          <w:b/>
          <w:sz w:val="24"/>
          <w:szCs w:val="20"/>
          <w:lang w:eastAsia="ru-RU"/>
        </w:rPr>
        <w:t>ПРОФИЛАКТИЧЕСКИХ</w:t>
      </w:r>
      <w:proofErr w:type="gramEnd"/>
    </w:p>
    <w:p w:rsidR="00EC5395" w:rsidRPr="00EC5395" w:rsidRDefault="00EC5395" w:rsidP="00EC5395">
      <w:pPr>
        <w:widowControl w:val="0"/>
        <w:autoSpaceDE w:val="0"/>
        <w:autoSpaceDN w:val="0"/>
        <w:spacing w:after="0" w:line="240" w:lineRule="auto"/>
        <w:jc w:val="center"/>
        <w:rPr>
          <w:rFonts w:ascii="Arial" w:eastAsia="Times New Roman" w:hAnsi="Arial" w:cs="Arial"/>
          <w:b/>
          <w:sz w:val="24"/>
          <w:szCs w:val="20"/>
          <w:lang w:eastAsia="ru-RU"/>
        </w:rPr>
      </w:pPr>
      <w:r w:rsidRPr="00EC5395">
        <w:rPr>
          <w:rFonts w:ascii="Arial" w:eastAsia="Times New Roman" w:hAnsi="Arial" w:cs="Arial"/>
          <w:b/>
          <w:sz w:val="24"/>
          <w:szCs w:val="20"/>
          <w:lang w:eastAsia="ru-RU"/>
        </w:rPr>
        <w:t xml:space="preserve">МЕДИЦИНСКИХ </w:t>
      </w:r>
      <w:proofErr w:type="gramStart"/>
      <w:r w:rsidRPr="00EC5395">
        <w:rPr>
          <w:rFonts w:ascii="Arial" w:eastAsia="Times New Roman" w:hAnsi="Arial" w:cs="Arial"/>
          <w:b/>
          <w:sz w:val="24"/>
          <w:szCs w:val="20"/>
          <w:lang w:eastAsia="ru-RU"/>
        </w:rPr>
        <w:t>ОСМОТРАХ</w:t>
      </w:r>
      <w:proofErr w:type="gramEnd"/>
      <w:r w:rsidRPr="00EC5395">
        <w:rPr>
          <w:rFonts w:ascii="Arial" w:eastAsia="Times New Roman" w:hAnsi="Arial" w:cs="Arial"/>
          <w:b/>
          <w:sz w:val="24"/>
          <w:szCs w:val="20"/>
          <w:lang w:eastAsia="ru-RU"/>
        </w:rPr>
        <w:t xml:space="preserve"> НЕСОВЕРШЕННОЛЕТНИХ"</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1. Форма статистической отчетности </w:t>
      </w:r>
      <w:hyperlink w:anchor="P753" w:tooltip="                                  Сведения" w:history="1">
        <w:r w:rsidRPr="00EC5395">
          <w:rPr>
            <w:rFonts w:ascii="Times New Roman" w:eastAsia="Times New Roman" w:hAnsi="Times New Roman" w:cs="Times New Roman"/>
            <w:color w:val="0000FF"/>
            <w:sz w:val="24"/>
            <w:szCs w:val="20"/>
            <w:lang w:eastAsia="ru-RU"/>
          </w:rPr>
          <w:t>N 030-ПО/о-17</w:t>
        </w:r>
      </w:hyperlink>
      <w:r w:rsidRPr="00EC5395">
        <w:rPr>
          <w:rFonts w:ascii="Times New Roman" w:eastAsia="Times New Roman" w:hAnsi="Times New Roman" w:cs="Times New Roman"/>
          <w:sz w:val="24"/>
          <w:szCs w:val="20"/>
          <w:lang w:eastAsia="ru-RU"/>
        </w:rPr>
        <w:t xml:space="preserve">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w:t>
      </w:r>
      <w:hyperlink w:anchor="P38" w:tooltip="ПОРЯДОК" w:history="1">
        <w:r w:rsidRPr="00EC5395">
          <w:rPr>
            <w:rFonts w:ascii="Times New Roman" w:eastAsia="Times New Roman" w:hAnsi="Times New Roman" w:cs="Times New Roman"/>
            <w:color w:val="0000FF"/>
            <w:sz w:val="24"/>
            <w:szCs w:val="20"/>
            <w:lang w:eastAsia="ru-RU"/>
          </w:rPr>
          <w:t>Порядком</w:t>
        </w:r>
      </w:hyperlink>
      <w:r w:rsidRPr="00EC5395">
        <w:rPr>
          <w:rFonts w:ascii="Times New Roman" w:eastAsia="Times New Roman" w:hAnsi="Times New Roman" w:cs="Times New Roman"/>
          <w:sz w:val="24"/>
          <w:szCs w:val="20"/>
          <w:lang w:eastAsia="ru-RU"/>
        </w:rPr>
        <w:t xml:space="preserve"> проведения профилактических медицинских осмотров несовершеннолетних, утвержденным настоящим приказом (далее - Порядок).</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lastRenderedPageBreak/>
        <w:t xml:space="preserve">2. Медицинские организации заполняют </w:t>
      </w:r>
      <w:hyperlink w:anchor="P753" w:tooltip="                                  Сведения" w:history="1">
        <w:r w:rsidRPr="00EC5395">
          <w:rPr>
            <w:rFonts w:ascii="Times New Roman" w:eastAsia="Times New Roman" w:hAnsi="Times New Roman" w:cs="Times New Roman"/>
            <w:color w:val="0000FF"/>
            <w:sz w:val="24"/>
            <w:szCs w:val="20"/>
            <w:lang w:eastAsia="ru-RU"/>
          </w:rPr>
          <w:t>Форму</w:t>
        </w:r>
      </w:hyperlink>
      <w:r w:rsidRPr="00EC5395">
        <w:rPr>
          <w:rFonts w:ascii="Times New Roman" w:eastAsia="Times New Roman" w:hAnsi="Times New Roman" w:cs="Times New Roman"/>
          <w:sz w:val="24"/>
          <w:szCs w:val="20"/>
          <w:lang w:eastAsia="ru-RU"/>
        </w:rPr>
        <w:t xml:space="preserve">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3. Орган власти не позднее 15 февраля года, следующего за отчетным годом, представляет </w:t>
      </w:r>
      <w:hyperlink w:anchor="P753" w:tooltip="                                  Сведения" w:history="1">
        <w:r w:rsidRPr="00EC5395">
          <w:rPr>
            <w:rFonts w:ascii="Times New Roman" w:eastAsia="Times New Roman" w:hAnsi="Times New Roman" w:cs="Times New Roman"/>
            <w:color w:val="0000FF"/>
            <w:sz w:val="24"/>
            <w:szCs w:val="20"/>
            <w:lang w:eastAsia="ru-RU"/>
          </w:rPr>
          <w:t>Форму</w:t>
        </w:r>
      </w:hyperlink>
      <w:r w:rsidRPr="00EC5395">
        <w:rPr>
          <w:rFonts w:ascii="Times New Roman" w:eastAsia="Times New Roman" w:hAnsi="Times New Roman" w:cs="Times New Roman"/>
          <w:sz w:val="24"/>
          <w:szCs w:val="20"/>
          <w:lang w:eastAsia="ru-RU"/>
        </w:rPr>
        <w:t xml:space="preserve"> в Министерство здравоохранения Российской Федерации, в том числе в электронном виде с использованием </w:t>
      </w:r>
      <w:proofErr w:type="gramStart"/>
      <w:r w:rsidRPr="00EC5395">
        <w:rPr>
          <w:rFonts w:ascii="Times New Roman" w:eastAsia="Times New Roman" w:hAnsi="Times New Roman" w:cs="Times New Roman"/>
          <w:sz w:val="24"/>
          <w:szCs w:val="20"/>
          <w:lang w:eastAsia="ru-RU"/>
        </w:rPr>
        <w:t>интернет-портала</w:t>
      </w:r>
      <w:proofErr w:type="gramEnd"/>
      <w:r w:rsidRPr="00EC5395">
        <w:rPr>
          <w:rFonts w:ascii="Times New Roman" w:eastAsia="Times New Roman" w:hAnsi="Times New Roman" w:cs="Times New Roman"/>
          <w:sz w:val="24"/>
          <w:szCs w:val="20"/>
          <w:lang w:eastAsia="ru-RU"/>
        </w:rPr>
        <w:t xml:space="preserve"> https://orph.rosminzdrav.ru.</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 В титульной </w:t>
      </w:r>
      <w:hyperlink w:anchor="P753" w:tooltip="                                  Сведения" w:history="1">
        <w:r w:rsidRPr="00EC5395">
          <w:rPr>
            <w:rFonts w:ascii="Times New Roman" w:eastAsia="Times New Roman" w:hAnsi="Times New Roman" w:cs="Times New Roman"/>
            <w:color w:val="0000FF"/>
            <w:sz w:val="24"/>
            <w:szCs w:val="20"/>
            <w:lang w:eastAsia="ru-RU"/>
          </w:rPr>
          <w:t>части</w:t>
        </w:r>
      </w:hyperlink>
      <w:r w:rsidRPr="00EC5395">
        <w:rPr>
          <w:rFonts w:ascii="Times New Roman" w:eastAsia="Times New Roman" w:hAnsi="Times New Roman" w:cs="Times New Roman"/>
          <w:sz w:val="24"/>
          <w:szCs w:val="20"/>
          <w:lang w:eastAsia="ru-RU"/>
        </w:rPr>
        <w:t xml:space="preserve"> Формы:</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4.1. В </w:t>
      </w:r>
      <w:hyperlink w:anchor="P753" w:tooltip="                                  Сведения" w:history="1">
        <w:r w:rsidRPr="00EC5395">
          <w:rPr>
            <w:rFonts w:ascii="Times New Roman" w:eastAsia="Times New Roman" w:hAnsi="Times New Roman" w:cs="Times New Roman"/>
            <w:color w:val="0000FF"/>
            <w:sz w:val="24"/>
            <w:szCs w:val="20"/>
            <w:lang w:eastAsia="ru-RU"/>
          </w:rPr>
          <w:t>строке</w:t>
        </w:r>
      </w:hyperlink>
      <w:r w:rsidRPr="00EC5395">
        <w:rPr>
          <w:rFonts w:ascii="Times New Roman" w:eastAsia="Times New Roman" w:hAnsi="Times New Roman" w:cs="Times New Roman"/>
          <w:sz w:val="24"/>
          <w:szCs w:val="20"/>
          <w:lang w:eastAsia="ru-RU"/>
        </w:rPr>
        <w:t xml:space="preserve"> "Сведения о профилактических медицинских осмотрах несовершеннолетних за 20__ год" указывается наименование органа власти.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4.2. В </w:t>
      </w:r>
      <w:hyperlink w:anchor="P768" w:tooltip="Наименование отчитывающейся медицинской организации:" w:history="1">
        <w:r w:rsidRPr="00EC5395">
          <w:rPr>
            <w:rFonts w:ascii="Times New Roman" w:eastAsia="Times New Roman" w:hAnsi="Times New Roman" w:cs="Times New Roman"/>
            <w:color w:val="0000FF"/>
            <w:sz w:val="24"/>
            <w:szCs w:val="20"/>
            <w:lang w:eastAsia="ru-RU"/>
          </w:rPr>
          <w:t>строке</w:t>
        </w:r>
      </w:hyperlink>
      <w:r w:rsidRPr="00EC5395">
        <w:rPr>
          <w:rFonts w:ascii="Times New Roman" w:eastAsia="Times New Roman" w:hAnsi="Times New Roman" w:cs="Times New Roman"/>
          <w:sz w:val="24"/>
          <w:szCs w:val="20"/>
          <w:lang w:eastAsia="ru-RU"/>
        </w:rP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4.3. В </w:t>
      </w:r>
      <w:hyperlink w:anchor="P769" w:tooltip="Адрес медицинской организации:" w:history="1">
        <w:r w:rsidRPr="00EC5395">
          <w:rPr>
            <w:rFonts w:ascii="Times New Roman" w:eastAsia="Times New Roman" w:hAnsi="Times New Roman" w:cs="Times New Roman"/>
            <w:color w:val="0000FF"/>
            <w:sz w:val="24"/>
            <w:szCs w:val="20"/>
            <w:lang w:eastAsia="ru-RU"/>
          </w:rPr>
          <w:t>строке</w:t>
        </w:r>
      </w:hyperlink>
      <w:r w:rsidRPr="00EC5395">
        <w:rPr>
          <w:rFonts w:ascii="Times New Roman" w:eastAsia="Times New Roman" w:hAnsi="Times New Roman" w:cs="Times New Roman"/>
          <w:sz w:val="24"/>
          <w:szCs w:val="20"/>
          <w:lang w:eastAsia="ru-RU"/>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5. В </w:t>
      </w:r>
      <w:hyperlink w:anchor="P773" w:tooltip="    1.1.  всего в возрасте от 0 до 17 лет включительно: _____ (человек), из" w:history="1">
        <w:r w:rsidRPr="00EC5395">
          <w:rPr>
            <w:rFonts w:ascii="Times New Roman" w:eastAsia="Times New Roman" w:hAnsi="Times New Roman" w:cs="Times New Roman"/>
            <w:color w:val="0000FF"/>
            <w:sz w:val="24"/>
            <w:szCs w:val="20"/>
            <w:lang w:eastAsia="ru-RU"/>
          </w:rPr>
          <w:t>графах 1.1</w:t>
        </w:r>
      </w:hyperlink>
      <w:r w:rsidRPr="00EC5395">
        <w:rPr>
          <w:rFonts w:ascii="Times New Roman" w:eastAsia="Times New Roman" w:hAnsi="Times New Roman" w:cs="Times New Roman"/>
          <w:sz w:val="24"/>
          <w:szCs w:val="20"/>
          <w:lang w:eastAsia="ru-RU"/>
        </w:rPr>
        <w:t xml:space="preserve">, </w:t>
      </w:r>
      <w:hyperlink w:anchor="P775" w:tooltip="    1.1.1. в возрасте от 0 до 4 лет включительно _____ (человек)," w:history="1">
        <w:r w:rsidRPr="00EC5395">
          <w:rPr>
            <w:rFonts w:ascii="Times New Roman" w:eastAsia="Times New Roman" w:hAnsi="Times New Roman" w:cs="Times New Roman"/>
            <w:color w:val="0000FF"/>
            <w:sz w:val="24"/>
            <w:szCs w:val="20"/>
            <w:lang w:eastAsia="ru-RU"/>
          </w:rPr>
          <w:t>1.1.1</w:t>
        </w:r>
      </w:hyperlink>
      <w:r w:rsidRPr="00EC5395">
        <w:rPr>
          <w:rFonts w:ascii="Times New Roman" w:eastAsia="Times New Roman" w:hAnsi="Times New Roman" w:cs="Times New Roman"/>
          <w:sz w:val="24"/>
          <w:szCs w:val="20"/>
          <w:lang w:eastAsia="ru-RU"/>
        </w:rPr>
        <w:t xml:space="preserve"> - </w:t>
      </w:r>
      <w:hyperlink w:anchor="P779" w:tooltip="    1.1.5. в возрасте от 15 до 17 лет включительно _____ (человек)," w:history="1">
        <w:r w:rsidRPr="00EC5395">
          <w:rPr>
            <w:rFonts w:ascii="Times New Roman" w:eastAsia="Times New Roman" w:hAnsi="Times New Roman" w:cs="Times New Roman"/>
            <w:color w:val="0000FF"/>
            <w:sz w:val="24"/>
            <w:szCs w:val="20"/>
            <w:lang w:eastAsia="ru-RU"/>
          </w:rPr>
          <w:t>1.1.5</w:t>
        </w:r>
      </w:hyperlink>
      <w:r w:rsidRPr="00EC5395">
        <w:rPr>
          <w:rFonts w:ascii="Times New Roman" w:eastAsia="Times New Roman" w:hAnsi="Times New Roman" w:cs="Times New Roman"/>
          <w:sz w:val="24"/>
          <w:szCs w:val="20"/>
          <w:lang w:eastAsia="ru-RU"/>
        </w:rPr>
        <w:t xml:space="preserve">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w:t>
      </w:r>
      <w:hyperlink w:anchor="P90" w:tooltip="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 w:history="1">
        <w:r w:rsidRPr="00EC5395">
          <w:rPr>
            <w:rFonts w:ascii="Times New Roman" w:eastAsia="Times New Roman" w:hAnsi="Times New Roman" w:cs="Times New Roman"/>
            <w:color w:val="0000FF"/>
            <w:sz w:val="24"/>
            <w:szCs w:val="20"/>
            <w:lang w:eastAsia="ru-RU"/>
          </w:rPr>
          <w:t>пунктом 13</w:t>
        </w:r>
      </w:hyperlink>
      <w:r w:rsidRPr="00EC5395">
        <w:rPr>
          <w:rFonts w:ascii="Times New Roman" w:eastAsia="Times New Roman" w:hAnsi="Times New Roman" w:cs="Times New Roman"/>
          <w:sz w:val="24"/>
          <w:szCs w:val="20"/>
          <w:lang w:eastAsia="ru-RU"/>
        </w:rPr>
        <w:t xml:space="preserve"> Порядка.</w:t>
      </w:r>
    </w:p>
    <w:p w:rsidR="00EC5395" w:rsidRPr="00EC5395" w:rsidRDefault="00EC5395" w:rsidP="00EC5395">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EC5395">
        <w:rPr>
          <w:rFonts w:ascii="Times New Roman" w:eastAsia="Times New Roman" w:hAnsi="Times New Roman" w:cs="Times New Roman"/>
          <w:sz w:val="24"/>
          <w:szCs w:val="20"/>
          <w:lang w:eastAsia="ru-RU"/>
        </w:rPr>
        <w:t xml:space="preserve">6. В </w:t>
      </w:r>
      <w:hyperlink w:anchor="P753" w:tooltip="                                  Сведения" w:history="1">
        <w:r w:rsidRPr="00EC5395">
          <w:rPr>
            <w:rFonts w:ascii="Times New Roman" w:eastAsia="Times New Roman" w:hAnsi="Times New Roman" w:cs="Times New Roman"/>
            <w:color w:val="0000FF"/>
            <w:sz w:val="24"/>
            <w:szCs w:val="20"/>
            <w:lang w:eastAsia="ru-RU"/>
          </w:rPr>
          <w:t>Форму</w:t>
        </w:r>
      </w:hyperlink>
      <w:r w:rsidRPr="00EC5395">
        <w:rPr>
          <w:rFonts w:ascii="Times New Roman" w:eastAsia="Times New Roman" w:hAnsi="Times New Roman" w:cs="Times New Roman"/>
          <w:sz w:val="24"/>
          <w:szCs w:val="20"/>
          <w:lang w:eastAsia="ru-RU"/>
        </w:rPr>
        <w:t xml:space="preserve"> включаются сведения, содержащиеся в учетной </w:t>
      </w:r>
      <w:hyperlink w:anchor="P499" w:tooltip="                                   Карта" w:history="1">
        <w:r w:rsidRPr="00EC5395">
          <w:rPr>
            <w:rFonts w:ascii="Times New Roman" w:eastAsia="Times New Roman" w:hAnsi="Times New Roman" w:cs="Times New Roman"/>
            <w:color w:val="0000FF"/>
            <w:sz w:val="24"/>
            <w:szCs w:val="20"/>
            <w:lang w:eastAsia="ru-RU"/>
          </w:rPr>
          <w:t>форме N 030-ПО/у-17</w:t>
        </w:r>
      </w:hyperlink>
      <w:r w:rsidRPr="00EC5395">
        <w:rPr>
          <w:rFonts w:ascii="Times New Roman" w:eastAsia="Times New Roman" w:hAnsi="Times New Roman" w:cs="Times New Roman"/>
          <w:sz w:val="24"/>
          <w:szCs w:val="20"/>
          <w:lang w:eastAsia="ru-RU"/>
        </w:rPr>
        <w:t xml:space="preserve">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bookmarkStart w:id="36" w:name="_GoBack"/>
      <w:bookmarkEnd w:id="36"/>
    </w:p>
    <w:p w:rsidR="00EC5395" w:rsidRPr="00EC5395" w:rsidRDefault="00EC5395" w:rsidP="00EC5395">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5395" w:rsidRPr="00EC5395" w:rsidRDefault="00EC5395" w:rsidP="00EC5395">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
          <w:szCs w:val="2"/>
          <w:lang w:eastAsia="ru-RU"/>
        </w:rPr>
      </w:pPr>
    </w:p>
    <w:p w:rsidR="00381872" w:rsidRDefault="00381872"/>
    <w:sectPr w:rsidR="00381872" w:rsidSect="00386575">
      <w:headerReference w:type="default" r:id="rId59"/>
      <w:footerReference w:type="default" r:id="rId60"/>
      <w:pgSz w:w="11906" w:h="16838"/>
      <w:pgMar w:top="1440" w:right="566" w:bottom="1440"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5" w:rsidRDefault="00EC5395">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86575">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386575" w:rsidRDefault="00EC5395">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6575" w:rsidRDefault="00EC5395">
          <w:pPr>
            <w:jc w:val="center"/>
          </w:pPr>
          <w:hyperlink r:id="rId1" w:history="1">
            <w:r>
              <w:rPr>
                <w:rFonts w:ascii="Tahoma" w:hAnsi="Tahoma" w:cs="Tahoma"/>
                <w:b/>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6575" w:rsidRDefault="00EC5395">
          <w:pPr>
            <w:jc w:val="right"/>
          </w:pPr>
          <w:r>
            <w:rPr>
              <w:rFonts w:ascii="Tahoma" w:hAnsi="Tahoma" w:cs="Tahoma"/>
              <w:sz w:val="20"/>
              <w:szCs w:val="20"/>
            </w:rPr>
            <w:t xml:space="preserve">Страница </w:t>
          </w:r>
          <w:r>
            <w:fldChar w:fldCharType="begin"/>
          </w:r>
          <w:r>
            <w:rPr>
              <w:rFonts w:ascii="Tahoma" w:hAnsi="Tahoma" w:cs="Tahoma"/>
              <w:sz w:val="20"/>
              <w:szCs w:val="20"/>
            </w:rPr>
            <w:instrText>PAGE</w:instrText>
          </w:r>
          <w:r>
            <w:fldChar w:fldCharType="separate"/>
          </w:r>
          <w:r>
            <w:rPr>
              <w:rFonts w:ascii="Tahoma" w:hAnsi="Tahoma" w:cs="Tahoma"/>
              <w:noProof/>
              <w:sz w:val="20"/>
              <w:szCs w:val="20"/>
            </w:rPr>
            <w:t>2</w:t>
          </w:r>
          <w:r>
            <w:fldChar w:fldCharType="end"/>
          </w:r>
          <w:r>
            <w:rPr>
              <w:rFonts w:ascii="Tahoma" w:hAnsi="Tahoma" w:cs="Tahoma"/>
              <w:sz w:val="20"/>
              <w:szCs w:val="20"/>
            </w:rPr>
            <w:t xml:space="preserve"> из </w:t>
          </w:r>
          <w:r>
            <w:fldChar w:fldCharType="begin"/>
          </w:r>
          <w:r>
            <w:rPr>
              <w:rFonts w:ascii="Tahoma" w:hAnsi="Tahoma" w:cs="Tahoma"/>
              <w:sz w:val="20"/>
              <w:szCs w:val="20"/>
            </w:rPr>
            <w:instrText>NUMPAGES</w:instrText>
          </w:r>
          <w:r>
            <w:fldChar w:fldCharType="separate"/>
          </w:r>
          <w:r>
            <w:rPr>
              <w:rFonts w:ascii="Tahoma" w:hAnsi="Tahoma" w:cs="Tahoma"/>
              <w:noProof/>
              <w:sz w:val="20"/>
              <w:szCs w:val="20"/>
            </w:rPr>
            <w:t>38</w:t>
          </w:r>
          <w:r>
            <w:fldChar w:fldCharType="end"/>
          </w:r>
        </w:p>
      </w:tc>
    </w:tr>
  </w:tbl>
  <w:p w:rsidR="00386575" w:rsidRDefault="00EC5395">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5" w:rsidRDefault="00EC5395">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86575">
      <w:trPr>
        <w:trHeight w:hRule="exact" w:val="1170"/>
      </w:trPr>
      <w:tc>
        <w:tcPr>
          <w:tcW w:w="1650" w:type="pct"/>
          <w:tcBorders>
            <w:top w:val="none" w:sz="2" w:space="0" w:color="auto"/>
            <w:left w:val="none" w:sz="2" w:space="0" w:color="auto"/>
            <w:bottom w:val="none" w:sz="2" w:space="0" w:color="auto"/>
            <w:right w:val="none" w:sz="2" w:space="0" w:color="auto"/>
          </w:tcBorders>
          <w:vAlign w:val="center"/>
        </w:tcPr>
        <w:p w:rsidR="00386575" w:rsidRDefault="00EC5395">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6575" w:rsidRDefault="00EC5395">
          <w:pPr>
            <w:jc w:val="center"/>
          </w:pPr>
          <w:hyperlink r:id="rId1" w:history="1">
            <w:r>
              <w:rPr>
                <w:rFonts w:ascii="Tahoma" w:hAnsi="Tahoma" w:cs="Tahoma"/>
                <w:b/>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6575" w:rsidRDefault="00EC5395">
          <w:pPr>
            <w:jc w:val="right"/>
          </w:pPr>
          <w:r>
            <w:rPr>
              <w:rFonts w:ascii="Tahoma" w:hAnsi="Tahoma" w:cs="Tahoma"/>
              <w:sz w:val="20"/>
              <w:szCs w:val="20"/>
            </w:rPr>
            <w:t xml:space="preserve">Страница </w:t>
          </w:r>
          <w:r>
            <w:fldChar w:fldCharType="begin"/>
          </w:r>
          <w:r>
            <w:rPr>
              <w:rFonts w:ascii="Tahoma" w:hAnsi="Tahoma" w:cs="Tahoma"/>
              <w:sz w:val="20"/>
              <w:szCs w:val="20"/>
            </w:rPr>
            <w:instrText>PAGE</w:instrText>
          </w:r>
          <w:r>
            <w:fldChar w:fldCharType="separate"/>
          </w:r>
          <w:r>
            <w:rPr>
              <w:rFonts w:ascii="Tahoma" w:hAnsi="Tahoma" w:cs="Tahoma"/>
              <w:noProof/>
              <w:sz w:val="20"/>
              <w:szCs w:val="20"/>
            </w:rPr>
            <w:t>31</w:t>
          </w:r>
          <w:r>
            <w:fldChar w:fldCharType="end"/>
          </w:r>
          <w:r>
            <w:rPr>
              <w:rFonts w:ascii="Tahoma" w:hAnsi="Tahoma" w:cs="Tahoma"/>
              <w:sz w:val="20"/>
              <w:szCs w:val="20"/>
            </w:rPr>
            <w:t xml:space="preserve"> из </w:t>
          </w:r>
          <w:r>
            <w:fldChar w:fldCharType="begin"/>
          </w:r>
          <w:r>
            <w:rPr>
              <w:rFonts w:ascii="Tahoma" w:hAnsi="Tahoma" w:cs="Tahoma"/>
              <w:sz w:val="20"/>
              <w:szCs w:val="20"/>
            </w:rPr>
            <w:instrText>NUMPAGES</w:instrText>
          </w:r>
          <w:r>
            <w:fldChar w:fldCharType="separate"/>
          </w:r>
          <w:r>
            <w:rPr>
              <w:rFonts w:ascii="Tahoma" w:hAnsi="Tahoma" w:cs="Tahoma"/>
              <w:noProof/>
              <w:sz w:val="20"/>
              <w:szCs w:val="20"/>
            </w:rPr>
            <w:t>38</w:t>
          </w:r>
          <w:r>
            <w:fldChar w:fldCharType="end"/>
          </w:r>
        </w:p>
      </w:tc>
    </w:tr>
  </w:tbl>
  <w:p w:rsidR="00386575" w:rsidRDefault="00EC5395">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5" w:rsidRDefault="00EC5395">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86575">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386575" w:rsidRDefault="00EC5395">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86575" w:rsidRDefault="00EC5395">
          <w:pPr>
            <w:jc w:val="center"/>
          </w:pPr>
          <w:hyperlink r:id="rId1" w:history="1">
            <w:r>
              <w:rPr>
                <w:rFonts w:ascii="Tahoma" w:hAnsi="Tahoma" w:cs="Tahoma"/>
                <w:b/>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86575" w:rsidRDefault="00EC5395">
          <w:pPr>
            <w:jc w:val="right"/>
          </w:pPr>
          <w:r>
            <w:rPr>
              <w:rFonts w:ascii="Tahoma" w:hAnsi="Tahoma" w:cs="Tahoma"/>
              <w:sz w:val="20"/>
              <w:szCs w:val="20"/>
            </w:rPr>
            <w:t xml:space="preserve">Страница </w:t>
          </w:r>
          <w:r>
            <w:fldChar w:fldCharType="begin"/>
          </w:r>
          <w:r>
            <w:rPr>
              <w:rFonts w:ascii="Tahoma" w:hAnsi="Tahoma" w:cs="Tahoma"/>
              <w:sz w:val="20"/>
              <w:szCs w:val="20"/>
            </w:rPr>
            <w:instrText>PAGE</w:instrText>
          </w:r>
          <w:r>
            <w:fldChar w:fldCharType="separate"/>
          </w:r>
          <w:r>
            <w:rPr>
              <w:rFonts w:ascii="Tahoma" w:hAnsi="Tahoma" w:cs="Tahoma"/>
              <w:noProof/>
              <w:sz w:val="20"/>
              <w:szCs w:val="20"/>
            </w:rPr>
            <w:t>37</w:t>
          </w:r>
          <w:r>
            <w:fldChar w:fldCharType="end"/>
          </w:r>
          <w:r>
            <w:rPr>
              <w:rFonts w:ascii="Tahoma" w:hAnsi="Tahoma" w:cs="Tahoma"/>
              <w:sz w:val="20"/>
              <w:szCs w:val="20"/>
            </w:rPr>
            <w:t xml:space="preserve"> из </w:t>
          </w:r>
          <w:r>
            <w:fldChar w:fldCharType="begin"/>
          </w:r>
          <w:r>
            <w:rPr>
              <w:rFonts w:ascii="Tahoma" w:hAnsi="Tahoma" w:cs="Tahoma"/>
              <w:sz w:val="20"/>
              <w:szCs w:val="20"/>
            </w:rPr>
            <w:instrText>NUMPAGES</w:instrText>
          </w:r>
          <w:r>
            <w:fldChar w:fldCharType="separate"/>
          </w:r>
          <w:r>
            <w:rPr>
              <w:rFonts w:ascii="Tahoma" w:hAnsi="Tahoma" w:cs="Tahoma"/>
              <w:noProof/>
              <w:sz w:val="20"/>
              <w:szCs w:val="20"/>
            </w:rPr>
            <w:t>38</w:t>
          </w:r>
          <w:r>
            <w:fldChar w:fldCharType="end"/>
          </w:r>
        </w:p>
      </w:tc>
    </w:tr>
  </w:tbl>
  <w:p w:rsidR="00386575" w:rsidRDefault="00EC5395">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658"/>
      <w:gridCol w:w="4629"/>
    </w:tblGrid>
    <w:tr w:rsidR="00386575">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386575" w:rsidRDefault="00EC5395">
          <w:pPr>
            <w:rPr>
              <w:rFonts w:ascii="Tahoma" w:hAnsi="Tahoma" w:cs="Tahoma"/>
            </w:rPr>
          </w:pPr>
          <w:r>
            <w:rPr>
              <w:rFonts w:ascii="Tahoma" w:hAnsi="Tahoma" w:cs="Tahoma"/>
              <w:sz w:val="16"/>
              <w:szCs w:val="16"/>
            </w:rPr>
            <w:t>Приказ Минздрава России от 10.08.2017 N 514н</w:t>
          </w:r>
          <w:r>
            <w:rPr>
              <w:rFonts w:ascii="Tahoma" w:hAnsi="Tahoma" w:cs="Tahoma"/>
              <w:sz w:val="16"/>
              <w:szCs w:val="16"/>
            </w:rPr>
            <w:br/>
            <w:t>(ред. от 19.</w:t>
          </w:r>
          <w:r>
            <w:rPr>
              <w:rFonts w:ascii="Tahoma" w:hAnsi="Tahoma" w:cs="Tahoma"/>
              <w:sz w:val="16"/>
              <w:szCs w:val="16"/>
            </w:rPr>
            <w:t>11.2020)</w:t>
          </w:r>
          <w:r>
            <w:rPr>
              <w:rFonts w:ascii="Tahoma" w:hAnsi="Tahoma" w:cs="Tahoma"/>
              <w:sz w:val="16"/>
              <w:szCs w:val="16"/>
            </w:rPr>
            <w:br/>
            <w:t xml:space="preserve">"О Порядке проведения </w:t>
          </w:r>
          <w:proofErr w:type="gramStart"/>
          <w:r>
            <w:rPr>
              <w:rFonts w:ascii="Tahoma" w:hAnsi="Tahoma" w:cs="Tahoma"/>
              <w:sz w:val="16"/>
              <w:szCs w:val="16"/>
            </w:rPr>
            <w:t>профилактических</w:t>
          </w:r>
          <w:proofErr w:type="gramEnd"/>
          <w:r>
            <w:rPr>
              <w:rFonts w:ascii="Tahoma" w:hAnsi="Tahoma" w:cs="Tahoma"/>
              <w:sz w:val="16"/>
              <w:szCs w:val="16"/>
            </w:rPr>
            <w:t xml:space="preserve"> медицинских </w:t>
          </w:r>
          <w:proofErr w:type="spellStart"/>
          <w:r>
            <w:rPr>
              <w:rFonts w:ascii="Tahoma" w:hAnsi="Tahoma" w:cs="Tahoma"/>
              <w:sz w:val="16"/>
              <w:szCs w:val="16"/>
            </w:rPr>
            <w:t>осм</w:t>
          </w:r>
          <w:proofErr w:type="spellEnd"/>
          <w:r>
            <w:rPr>
              <w:rFonts w:ascii="Tahoma" w:hAnsi="Tahoma" w:cs="Tahoma"/>
              <w:sz w:val="16"/>
              <w:szCs w:val="16"/>
            </w:rPr>
            <w:t>...</w:t>
          </w:r>
        </w:p>
      </w:tc>
      <w:tc>
        <w:tcPr>
          <w:tcW w:w="2250" w:type="pct"/>
          <w:tcBorders>
            <w:top w:val="none" w:sz="2" w:space="0" w:color="auto"/>
            <w:left w:val="none" w:sz="2" w:space="0" w:color="auto"/>
            <w:bottom w:val="none" w:sz="2" w:space="0" w:color="auto"/>
            <w:right w:val="none" w:sz="2" w:space="0" w:color="auto"/>
          </w:tcBorders>
          <w:vAlign w:val="center"/>
        </w:tcPr>
        <w:p w:rsidR="00386575" w:rsidRDefault="00EC5395">
          <w:pPr>
            <w:jc w:val="right"/>
            <w:rPr>
              <w:rFonts w:ascii="Tahoma" w:hAnsi="Tahoma" w:cs="Tahoma"/>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25.04.2023</w:t>
          </w:r>
        </w:p>
      </w:tc>
    </w:tr>
  </w:tbl>
  <w:p w:rsidR="00386575" w:rsidRDefault="00EC5395">
    <w:pPr>
      <w:pBdr>
        <w:bottom w:val="single" w:sz="12" w:space="0" w:color="auto"/>
      </w:pBdr>
      <w:rPr>
        <w:sz w:val="2"/>
        <w:szCs w:val="2"/>
      </w:rPr>
    </w:pPr>
  </w:p>
  <w:p w:rsidR="00386575" w:rsidRDefault="00EC53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721"/>
      <w:gridCol w:w="6317"/>
    </w:tblGrid>
    <w:tr w:rsidR="00386575">
      <w:trPr>
        <w:trHeight w:hRule="exact" w:val="1190"/>
      </w:trPr>
      <w:tc>
        <w:tcPr>
          <w:tcW w:w="2750" w:type="pct"/>
          <w:tcBorders>
            <w:top w:val="none" w:sz="2" w:space="0" w:color="auto"/>
            <w:left w:val="none" w:sz="2" w:space="0" w:color="auto"/>
            <w:bottom w:val="none" w:sz="2" w:space="0" w:color="auto"/>
            <w:right w:val="none" w:sz="2" w:space="0" w:color="auto"/>
          </w:tcBorders>
          <w:vAlign w:val="center"/>
        </w:tcPr>
        <w:p w:rsidR="00386575" w:rsidRDefault="00EC5395">
          <w:pPr>
            <w:rPr>
              <w:rFonts w:ascii="Tahoma" w:hAnsi="Tahoma" w:cs="Tahoma"/>
            </w:rPr>
          </w:pPr>
          <w:r>
            <w:rPr>
              <w:rFonts w:ascii="Tahoma" w:hAnsi="Tahoma" w:cs="Tahoma"/>
              <w:sz w:val="16"/>
              <w:szCs w:val="16"/>
            </w:rPr>
            <w:t>Приказ Минздрава России от 10.08.2017 N 514н</w:t>
          </w:r>
          <w:r>
            <w:rPr>
              <w:rFonts w:ascii="Tahoma" w:hAnsi="Tahoma" w:cs="Tahoma"/>
              <w:sz w:val="16"/>
              <w:szCs w:val="16"/>
            </w:rPr>
            <w:br/>
            <w:t>(ред. от 19.11.2020)</w:t>
          </w:r>
          <w:r>
            <w:rPr>
              <w:rFonts w:ascii="Tahoma" w:hAnsi="Tahoma" w:cs="Tahoma"/>
              <w:sz w:val="16"/>
              <w:szCs w:val="16"/>
            </w:rPr>
            <w:br/>
            <w:t>"</w:t>
          </w:r>
          <w:r>
            <w:rPr>
              <w:rFonts w:ascii="Tahoma" w:hAnsi="Tahoma" w:cs="Tahoma"/>
              <w:sz w:val="16"/>
              <w:szCs w:val="16"/>
            </w:rPr>
            <w:t xml:space="preserve">О Порядке проведения </w:t>
          </w:r>
          <w:proofErr w:type="gramStart"/>
          <w:r>
            <w:rPr>
              <w:rFonts w:ascii="Tahoma" w:hAnsi="Tahoma" w:cs="Tahoma"/>
              <w:sz w:val="16"/>
              <w:szCs w:val="16"/>
            </w:rPr>
            <w:t>профилактических</w:t>
          </w:r>
          <w:proofErr w:type="gramEnd"/>
          <w:r>
            <w:rPr>
              <w:rFonts w:ascii="Tahoma" w:hAnsi="Tahoma" w:cs="Tahoma"/>
              <w:sz w:val="16"/>
              <w:szCs w:val="16"/>
            </w:rPr>
            <w:t xml:space="preserve"> медицинских </w:t>
          </w:r>
          <w:proofErr w:type="spellStart"/>
          <w:r>
            <w:rPr>
              <w:rFonts w:ascii="Tahoma" w:hAnsi="Tahoma" w:cs="Tahoma"/>
              <w:sz w:val="16"/>
              <w:szCs w:val="16"/>
            </w:rPr>
            <w:t>осм</w:t>
          </w:r>
          <w:proofErr w:type="spellEnd"/>
          <w:r>
            <w:rPr>
              <w:rFonts w:ascii="Tahoma" w:hAnsi="Tahoma" w:cs="Tahoma"/>
              <w:sz w:val="16"/>
              <w:szCs w:val="16"/>
            </w:rPr>
            <w:t>...</w:t>
          </w:r>
        </w:p>
      </w:tc>
      <w:tc>
        <w:tcPr>
          <w:tcW w:w="2250" w:type="pct"/>
          <w:tcBorders>
            <w:top w:val="none" w:sz="2" w:space="0" w:color="auto"/>
            <w:left w:val="none" w:sz="2" w:space="0" w:color="auto"/>
            <w:bottom w:val="none" w:sz="2" w:space="0" w:color="auto"/>
            <w:right w:val="none" w:sz="2" w:space="0" w:color="auto"/>
          </w:tcBorders>
          <w:vAlign w:val="center"/>
        </w:tcPr>
        <w:p w:rsidR="00386575" w:rsidRDefault="00EC5395">
          <w:pPr>
            <w:jc w:val="right"/>
            <w:rPr>
              <w:rFonts w:ascii="Tahoma" w:hAnsi="Tahoma" w:cs="Tahoma"/>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25.04.2023</w:t>
          </w:r>
        </w:p>
      </w:tc>
    </w:tr>
  </w:tbl>
  <w:p w:rsidR="00386575" w:rsidRDefault="00EC5395">
    <w:pPr>
      <w:pBdr>
        <w:bottom w:val="single" w:sz="12" w:space="0" w:color="auto"/>
      </w:pBdr>
      <w:rPr>
        <w:sz w:val="2"/>
        <w:szCs w:val="2"/>
      </w:rPr>
    </w:pPr>
  </w:p>
  <w:p w:rsidR="00386575" w:rsidRDefault="00EC53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658"/>
      <w:gridCol w:w="4629"/>
    </w:tblGrid>
    <w:tr w:rsidR="00386575">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386575" w:rsidRDefault="00EC5395">
          <w:pPr>
            <w:rPr>
              <w:rFonts w:ascii="Tahoma" w:hAnsi="Tahoma" w:cs="Tahoma"/>
            </w:rPr>
          </w:pPr>
          <w:r>
            <w:rPr>
              <w:rFonts w:ascii="Tahoma" w:hAnsi="Tahoma" w:cs="Tahoma"/>
              <w:sz w:val="16"/>
              <w:szCs w:val="16"/>
            </w:rPr>
            <w:t>Приказ Минздрава России от 10.08.2017 N 514н</w:t>
          </w:r>
          <w:r>
            <w:rPr>
              <w:rFonts w:ascii="Tahoma" w:hAnsi="Tahoma" w:cs="Tahoma"/>
              <w:sz w:val="16"/>
              <w:szCs w:val="16"/>
            </w:rPr>
            <w:br/>
            <w:t>(ред. от 19.11.2020)</w:t>
          </w:r>
          <w:r>
            <w:rPr>
              <w:rFonts w:ascii="Tahoma" w:hAnsi="Tahoma" w:cs="Tahoma"/>
              <w:sz w:val="16"/>
              <w:szCs w:val="16"/>
            </w:rPr>
            <w:br/>
            <w:t xml:space="preserve">"О Порядке проведения </w:t>
          </w:r>
          <w:proofErr w:type="gramStart"/>
          <w:r>
            <w:rPr>
              <w:rFonts w:ascii="Tahoma" w:hAnsi="Tahoma" w:cs="Tahoma"/>
              <w:sz w:val="16"/>
              <w:szCs w:val="16"/>
            </w:rPr>
            <w:t>профилактических</w:t>
          </w:r>
          <w:proofErr w:type="gramEnd"/>
          <w:r>
            <w:rPr>
              <w:rFonts w:ascii="Tahoma" w:hAnsi="Tahoma" w:cs="Tahoma"/>
              <w:sz w:val="16"/>
              <w:szCs w:val="16"/>
            </w:rPr>
            <w:t xml:space="preserve"> медицинских </w:t>
          </w:r>
          <w:proofErr w:type="spellStart"/>
          <w:r>
            <w:rPr>
              <w:rFonts w:ascii="Tahoma" w:hAnsi="Tahoma" w:cs="Tahoma"/>
              <w:sz w:val="16"/>
              <w:szCs w:val="16"/>
            </w:rPr>
            <w:t>осм</w:t>
          </w:r>
          <w:proofErr w:type="spellEnd"/>
          <w:r>
            <w:rPr>
              <w:rFonts w:ascii="Tahoma" w:hAnsi="Tahoma" w:cs="Tahoma"/>
              <w:sz w:val="16"/>
              <w:szCs w:val="16"/>
            </w:rPr>
            <w:t>...</w:t>
          </w:r>
        </w:p>
      </w:tc>
      <w:tc>
        <w:tcPr>
          <w:tcW w:w="2250" w:type="pct"/>
          <w:tcBorders>
            <w:top w:val="none" w:sz="2" w:space="0" w:color="auto"/>
            <w:left w:val="none" w:sz="2" w:space="0" w:color="auto"/>
            <w:bottom w:val="none" w:sz="2" w:space="0" w:color="auto"/>
            <w:right w:val="none" w:sz="2" w:space="0" w:color="auto"/>
          </w:tcBorders>
          <w:vAlign w:val="center"/>
        </w:tcPr>
        <w:p w:rsidR="00386575" w:rsidRDefault="00EC5395">
          <w:pPr>
            <w:jc w:val="right"/>
            <w:rPr>
              <w:rFonts w:ascii="Tahoma" w:hAnsi="Tahoma" w:cs="Tahoma"/>
            </w:rPr>
          </w:pPr>
          <w:r>
            <w:rPr>
              <w:rFonts w:ascii="Tahoma" w:hAnsi="Tahoma" w:cs="Tahoma"/>
              <w:sz w:val="18"/>
              <w:szCs w:val="18"/>
            </w:rPr>
            <w:t>Документ предоста</w:t>
          </w:r>
          <w:r>
            <w:rPr>
              <w:rFonts w:ascii="Tahoma" w:hAnsi="Tahoma" w:cs="Tahoma"/>
              <w:sz w:val="18"/>
              <w:szCs w:val="18"/>
            </w:rPr>
            <w:t xml:space="preserve">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25.04.2023</w:t>
          </w:r>
        </w:p>
      </w:tc>
    </w:tr>
  </w:tbl>
  <w:p w:rsidR="00386575" w:rsidRDefault="00EC5395">
    <w:pPr>
      <w:pBdr>
        <w:bottom w:val="single" w:sz="12" w:space="0" w:color="auto"/>
      </w:pBdr>
      <w:rPr>
        <w:sz w:val="2"/>
        <w:szCs w:val="2"/>
      </w:rPr>
    </w:pPr>
  </w:p>
  <w:p w:rsidR="00386575" w:rsidRDefault="00EC53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95"/>
    <w:rsid w:val="00381872"/>
    <w:rsid w:val="00EC5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5395"/>
  </w:style>
  <w:style w:type="paragraph" w:customStyle="1" w:styleId="ConsPlusNormal">
    <w:name w:val="ConsPlusNormal"/>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5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39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EC5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539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EC53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extList">
    <w:name w:val="ConsPlusTextList"/>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EC5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5395"/>
  </w:style>
  <w:style w:type="paragraph" w:customStyle="1" w:styleId="ConsPlusNormal">
    <w:name w:val="ConsPlusNormal"/>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5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39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EC5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539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EC53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extList">
    <w:name w:val="ConsPlusTextList"/>
    <w:rsid w:val="00EC539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EC5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422434&amp;date=25.04.2023&amp;dst=188&amp;field=134" TargetMode="External"/><Relationship Id="rId18" Type="http://schemas.openxmlformats.org/officeDocument/2006/relationships/hyperlink" Target="https://docs7.online-sps.ru/cgi/online.cgi?req=doc&amp;base=LAW&amp;n=144975&amp;date=25.04.2023" TargetMode="External"/><Relationship Id="rId26" Type="http://schemas.openxmlformats.org/officeDocument/2006/relationships/hyperlink" Target="https://docs7.online-sps.ru/cgi/online.cgi?req=doc&amp;base=LAW&amp;n=141711&amp;date=25.04.2023&amp;dst=100068&amp;field=134" TargetMode="External"/><Relationship Id="rId39" Type="http://schemas.openxmlformats.org/officeDocument/2006/relationships/hyperlink" Target="https://docs7.online-sps.ru/cgi/online.cgi?req=doc&amp;base=LAW&amp;n=334750&amp;date=25.04.2023&amp;dst=100014&amp;field=134" TargetMode="External"/><Relationship Id="rId21" Type="http://schemas.openxmlformats.org/officeDocument/2006/relationships/hyperlink" Target="https://docs7.online-sps.ru/cgi/online.cgi?req=doc&amp;base=LAW&amp;n=416139&amp;date=25.04.2023&amp;dst=100026&amp;field=134" TargetMode="External"/><Relationship Id="rId34" Type="http://schemas.openxmlformats.org/officeDocument/2006/relationships/hyperlink" Target="https://docs7.online-sps.ru/cgi/online.cgi?req=doc&amp;base=LAW&amp;n=334750&amp;date=25.04.2023&amp;dst=100010&amp;field=134" TargetMode="External"/><Relationship Id="rId42" Type="http://schemas.openxmlformats.org/officeDocument/2006/relationships/hyperlink" Target="https://docs7.online-sps.ru/cgi/online.cgi?req=doc&amp;base=EXP&amp;n=731991&amp;date=25.04.2023" TargetMode="External"/><Relationship Id="rId47" Type="http://schemas.openxmlformats.org/officeDocument/2006/relationships/hyperlink" Target="https://docs7.online-sps.ru/cgi/online.cgi?req=doc&amp;base=EXP&amp;n=731991&amp;date=25.04.2023" TargetMode="External"/><Relationship Id="rId50" Type="http://schemas.openxmlformats.org/officeDocument/2006/relationships/hyperlink" Target="https://docs7.online-sps.ru/cgi/online.cgi?req=doc&amp;base=EXP&amp;n=731991&amp;date=25.04.2023" TargetMode="External"/><Relationship Id="rId55" Type="http://schemas.openxmlformats.org/officeDocument/2006/relationships/hyperlink" Target="https://docs7.online-sps.ru/cgi/online.cgi?req=doc&amp;base=EXP&amp;n=731991&amp;date=25.04.2023" TargetMode="External"/><Relationship Id="rId7" Type="http://schemas.openxmlformats.org/officeDocument/2006/relationships/hyperlink" Target="https://www.consultant.ru" TargetMode="External"/><Relationship Id="rId2" Type="http://schemas.microsoft.com/office/2007/relationships/stylesWithEffects" Target="stylesWithEffects.xml"/><Relationship Id="rId16" Type="http://schemas.openxmlformats.org/officeDocument/2006/relationships/hyperlink" Target="https://docs7.online-sps.ru/cgi/online.cgi?req=doc&amp;base=LAW&amp;n=428038&amp;date=25.04.2023&amp;dst=100215&amp;field=134" TargetMode="External"/><Relationship Id="rId20" Type="http://schemas.openxmlformats.org/officeDocument/2006/relationships/hyperlink" Target="https://docs7.online-sps.ru/cgi/online.cgi?req=doc&amp;base=LAW&amp;n=334750&amp;date=25.04.2023&amp;dst=100006&amp;field=134" TargetMode="External"/><Relationship Id="rId29" Type="http://schemas.openxmlformats.org/officeDocument/2006/relationships/hyperlink" Target="https://docs7.online-sps.ru/cgi/online.cgi?req=doc&amp;base=LAW&amp;n=372764&amp;date=25.04.2023&amp;dst=100009&amp;field=134" TargetMode="External"/><Relationship Id="rId41" Type="http://schemas.openxmlformats.org/officeDocument/2006/relationships/hyperlink" Target="https://docs7.online-sps.ru/cgi/online.cgi?req=doc&amp;base=EXP&amp;n=731991&amp;date=25.04.2023"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docs7.online-sps.ru/cgi/online.cgi?req=doc&amp;base=LAW&amp;n=422434&amp;date=25.04.2023&amp;dst=100151&amp;field=134" TargetMode="External"/><Relationship Id="rId24" Type="http://schemas.openxmlformats.org/officeDocument/2006/relationships/hyperlink" Target="https://docs7.online-sps.ru/cgi/online.cgi?req=doc&amp;base=LAW&amp;n=99661&amp;date=25.04.2023&amp;dst=100004&amp;field=134" TargetMode="External"/><Relationship Id="rId32" Type="http://schemas.openxmlformats.org/officeDocument/2006/relationships/hyperlink" Target="https://docs7.online-sps.ru/cgi/online.cgi?req=doc&amp;base=LAW&amp;n=370076&amp;date=25.04.2023" TargetMode="External"/><Relationship Id="rId37" Type="http://schemas.openxmlformats.org/officeDocument/2006/relationships/hyperlink" Target="https://docs7.online-sps.ru/cgi/online.cgi?req=doc&amp;base=LAW&amp;n=141711&amp;date=25.04.2023&amp;dst=100068&amp;field=134" TargetMode="External"/><Relationship Id="rId40" Type="http://schemas.openxmlformats.org/officeDocument/2006/relationships/hyperlink" Target="https://docs7.online-sps.ru/cgi/online.cgi?req=doc&amp;base=EXP&amp;n=731991&amp;date=25.04.2023" TargetMode="External"/><Relationship Id="rId45" Type="http://schemas.openxmlformats.org/officeDocument/2006/relationships/hyperlink" Target="https://docs7.online-sps.ru/cgi/online.cgi?req=doc&amp;base=EXP&amp;n=731991&amp;date=25.04.2023" TargetMode="External"/><Relationship Id="rId53" Type="http://schemas.openxmlformats.org/officeDocument/2006/relationships/header" Target="header1.xml"/><Relationship Id="rId58" Type="http://schemas.openxmlformats.org/officeDocument/2006/relationships/hyperlink" Target="https://docs7.online-sps.ru/cgi/online.cgi?req=doc&amp;base=EXP&amp;n=731991&amp;date=25.04.2023" TargetMode="External"/><Relationship Id="rId5" Type="http://schemas.openxmlformats.org/officeDocument/2006/relationships/image" Target="media/image1.png"/><Relationship Id="rId15" Type="http://schemas.openxmlformats.org/officeDocument/2006/relationships/hyperlink" Target="https://docs7.online-sps.ru/cgi/online.cgi?req=doc&amp;base=LAW&amp;n=428038&amp;date=25.04.2023&amp;dst=91&amp;field=134" TargetMode="External"/><Relationship Id="rId23" Type="http://schemas.openxmlformats.org/officeDocument/2006/relationships/hyperlink" Target="https://docs7.online-sps.ru/cgi/online.cgi?req=doc&amp;base=LAW&amp;n=370080&amp;date=25.04.2023&amp;dst=100010&amp;field=134" TargetMode="External"/><Relationship Id="rId28" Type="http://schemas.openxmlformats.org/officeDocument/2006/relationships/hyperlink" Target="https://docs7.online-sps.ru/cgi/online.cgi?req=doc&amp;base=LAW&amp;n=416139&amp;date=25.04.2023&amp;dst=100026&amp;field=134" TargetMode="External"/><Relationship Id="rId36" Type="http://schemas.openxmlformats.org/officeDocument/2006/relationships/hyperlink" Target="https://docs7.online-sps.ru/cgi/online.cgi?req=doc&amp;base=LAW&amp;n=422434&amp;date=25.04.2023&amp;dst=100252&amp;field=134" TargetMode="External"/><Relationship Id="rId49" Type="http://schemas.openxmlformats.org/officeDocument/2006/relationships/hyperlink" Target="https://docs7.online-sps.ru/cgi/online.cgi?req=doc&amp;base=EXP&amp;n=731991&amp;date=25.04.2023" TargetMode="External"/><Relationship Id="rId57" Type="http://schemas.openxmlformats.org/officeDocument/2006/relationships/footer" Target="footer2.xml"/><Relationship Id="rId61" Type="http://schemas.openxmlformats.org/officeDocument/2006/relationships/fontTable" Target="fontTable.xml"/><Relationship Id="rId10" Type="http://schemas.openxmlformats.org/officeDocument/2006/relationships/hyperlink" Target="https://docs7.online-sps.ru/cgi/online.cgi?req=doc&amp;base=LAW&amp;n=416139&amp;date=25.04.2023&amp;dst=100026&amp;field=134" TargetMode="External"/><Relationship Id="rId19" Type="http://schemas.openxmlformats.org/officeDocument/2006/relationships/hyperlink" Target="https://docs7.online-sps.ru/cgi/online.cgi?req=doc&amp;base=LAW&amp;n=303249&amp;date=25.04.2023&amp;dst=100006&amp;field=134" TargetMode="External"/><Relationship Id="rId31" Type="http://schemas.openxmlformats.org/officeDocument/2006/relationships/hyperlink" Target="https://docs7.online-sps.ru/cgi/online.cgi?req=doc&amp;base=LAW&amp;n=370077&amp;date=25.04.2023" TargetMode="External"/><Relationship Id="rId44" Type="http://schemas.openxmlformats.org/officeDocument/2006/relationships/hyperlink" Target="https://docs7.online-sps.ru/cgi/online.cgi?req=doc&amp;base=EXP&amp;n=731991&amp;date=25.04.2023" TargetMode="External"/><Relationship Id="rId52" Type="http://schemas.openxmlformats.org/officeDocument/2006/relationships/hyperlink" Target="https://docs7.online-sps.ru/cgi/online.cgi?req=doc&amp;base=EXP&amp;n=731991&amp;date=25.04.2023"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s7.online-sps.ru/cgi/online.cgi?req=doc&amp;base=LAW&amp;n=334750&amp;date=25.04.2023&amp;dst=100006&amp;field=134" TargetMode="External"/><Relationship Id="rId14" Type="http://schemas.openxmlformats.org/officeDocument/2006/relationships/hyperlink" Target="https://docs7.online-sps.ru/cgi/online.cgi?req=doc&amp;base=LAW&amp;n=422434&amp;date=25.04.2023&amp;dst=101016&amp;field=134" TargetMode="External"/><Relationship Id="rId22" Type="http://schemas.openxmlformats.org/officeDocument/2006/relationships/hyperlink" Target="https://docs7.online-sps.ru/cgi/online.cgi?req=doc&amp;base=LAW&amp;n=370074&amp;date=25.04.2023&amp;dst=100008&amp;field=134" TargetMode="External"/><Relationship Id="rId27" Type="http://schemas.openxmlformats.org/officeDocument/2006/relationships/hyperlink" Target="https://docs7.online-sps.ru/cgi/online.cgi?req=doc&amp;base=LAW&amp;n=422434&amp;date=25.04.2023&amp;dst=101166&amp;field=134" TargetMode="External"/><Relationship Id="rId30" Type="http://schemas.openxmlformats.org/officeDocument/2006/relationships/hyperlink" Target="https://docs7.online-sps.ru/cgi/online.cgi?req=doc&amp;base=LAW&amp;n=440020&amp;date=25.04.2023&amp;dst=100567&amp;field=134" TargetMode="External"/><Relationship Id="rId35" Type="http://schemas.openxmlformats.org/officeDocument/2006/relationships/hyperlink" Target="https://docs7.online-sps.ru/cgi/online.cgi?req=doc&amp;base=LAW&amp;n=334750&amp;date=25.04.2023&amp;dst=100012&amp;field=134" TargetMode="External"/><Relationship Id="rId43" Type="http://schemas.openxmlformats.org/officeDocument/2006/relationships/hyperlink" Target="https://docs7.online-sps.ru/cgi/online.cgi?req=doc&amp;base=EXP&amp;n=731991&amp;date=25.04.2023" TargetMode="External"/><Relationship Id="rId48" Type="http://schemas.openxmlformats.org/officeDocument/2006/relationships/hyperlink" Target="https://docs7.online-sps.ru/cgi/online.cgi?req=doc&amp;base=EXP&amp;n=731991&amp;date=25.04.2023" TargetMode="External"/><Relationship Id="rId56" Type="http://schemas.openxmlformats.org/officeDocument/2006/relationships/header" Target="header2.xml"/><Relationship Id="rId8" Type="http://schemas.openxmlformats.org/officeDocument/2006/relationships/hyperlink" Target="https://docs7.online-sps.ru/cgi/online.cgi?req=doc&amp;base=LAW&amp;n=303249&amp;date=25.04.2023&amp;dst=100006&amp;field=134" TargetMode="External"/><Relationship Id="rId51" Type="http://schemas.openxmlformats.org/officeDocument/2006/relationships/hyperlink" Target="https://docs7.online-sps.ru/cgi/online.cgi?req=doc&amp;base=EXP&amp;n=731991&amp;date=25.04.2023" TargetMode="External"/><Relationship Id="rId3" Type="http://schemas.openxmlformats.org/officeDocument/2006/relationships/settings" Target="settings.xml"/><Relationship Id="rId12" Type="http://schemas.openxmlformats.org/officeDocument/2006/relationships/hyperlink" Target="https://docs7.online-sps.ru/cgi/online.cgi?req=doc&amp;base=LAW&amp;n=422434&amp;date=25.04.2023&amp;dst=187&amp;field=134" TargetMode="External"/><Relationship Id="rId17" Type="http://schemas.openxmlformats.org/officeDocument/2006/relationships/hyperlink" Target="https://docs7.online-sps.ru/cgi/online.cgi?req=doc&amp;base=LAW&amp;n=428038&amp;date=25.04.2023&amp;dst=100217&amp;field=134" TargetMode="External"/><Relationship Id="rId25" Type="http://schemas.openxmlformats.org/officeDocument/2006/relationships/hyperlink" Target="https://docs7.online-sps.ru/cgi/online.cgi?req=doc&amp;base=LAW&amp;n=422434&amp;date=25.04.2023&amp;dst=100252&amp;field=134" TargetMode="External"/><Relationship Id="rId33" Type="http://schemas.openxmlformats.org/officeDocument/2006/relationships/hyperlink" Target="https://docs7.online-sps.ru/cgi/online.cgi?req=doc&amp;base=LAW&amp;n=422434&amp;date=25.04.2023" TargetMode="External"/><Relationship Id="rId38" Type="http://schemas.openxmlformats.org/officeDocument/2006/relationships/hyperlink" Target="https://docs7.online-sps.ru/cgi/online.cgi?req=doc&amp;base=LAW&amp;n=99661&amp;date=25.04.2023&amp;dst=100004&amp;field=134" TargetMode="External"/><Relationship Id="rId46" Type="http://schemas.openxmlformats.org/officeDocument/2006/relationships/hyperlink" Target="https://docs7.online-sps.ru/cgi/online.cgi?req=doc&amp;base=EXP&amp;n=731991&amp;date=25.04.2023" TargetMode="External"/><Relationship Id="rId5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11284</Words>
  <Characters>64323</Characters>
  <Application>Microsoft Office Word</Application>
  <DocSecurity>0</DocSecurity>
  <Lines>536</Lines>
  <Paragraphs>150</Paragraphs>
  <ScaleCrop>false</ScaleCrop>
  <Company/>
  <LinksUpToDate>false</LinksUpToDate>
  <CharactersWithSpaces>75457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ДГП 30</dc:creator>
  <cp:lastModifiedBy>ДГП 30</cp:lastModifiedBy>
  <cp:revision>1</cp:revision>
  <dcterms:created xsi:type="dcterms:W3CDTF">2023-04-25T14:06:00Z</dcterms:created>
  <dcterms:modified xsi:type="dcterms:W3CDTF">2023-04-25T14:08:00Z</dcterms:modified>
</cp:coreProperties>
</file>